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395" w:rsidRDefault="003A5395">
      <w:pPr>
        <w:pStyle w:val="BodyText"/>
        <w:rPr>
          <w:sz w:val="15"/>
        </w:rPr>
      </w:pPr>
      <w:bookmarkStart w:id="0" w:name="_GoBack"/>
      <w:bookmarkEnd w:id="0"/>
    </w:p>
    <w:p w:rsidR="003A5395" w:rsidRDefault="009B449C">
      <w:pPr>
        <w:pStyle w:val="ListParagraph"/>
        <w:numPr>
          <w:ilvl w:val="0"/>
          <w:numId w:val="5"/>
        </w:numPr>
        <w:tabs>
          <w:tab w:val="left" w:pos="1080"/>
        </w:tabs>
        <w:spacing w:before="90"/>
        <w:ind w:right="573"/>
        <w:rPr>
          <w:sz w:val="24"/>
        </w:rPr>
      </w:pPr>
      <w:r>
        <w:rPr>
          <w:b/>
          <w:i/>
          <w:sz w:val="24"/>
        </w:rPr>
        <w:t xml:space="preserve">Objective of the Prioritization &amp; Evaluation Subcommittee. </w:t>
      </w:r>
      <w:r>
        <w:rPr>
          <w:sz w:val="24"/>
        </w:rPr>
        <w:t>The purpose of this committee is to objectively rank all renewal and new (bonus, reallocation and consolidation) projects</w:t>
      </w:r>
      <w:r>
        <w:rPr>
          <w:spacing w:val="-37"/>
          <w:sz w:val="24"/>
        </w:rPr>
        <w:t xml:space="preserve"> </w:t>
      </w:r>
      <w:r>
        <w:rPr>
          <w:sz w:val="24"/>
        </w:rPr>
        <w:t>for the Continuum of Care Consolidated</w:t>
      </w:r>
      <w:r>
        <w:rPr>
          <w:spacing w:val="-4"/>
          <w:sz w:val="24"/>
        </w:rPr>
        <w:t xml:space="preserve"> </w:t>
      </w:r>
      <w:r>
        <w:rPr>
          <w:sz w:val="24"/>
        </w:rPr>
        <w:t>Application.</w:t>
      </w:r>
    </w:p>
    <w:p w:rsidR="003A5395" w:rsidRDefault="003A5395">
      <w:pPr>
        <w:pStyle w:val="BodyText"/>
      </w:pPr>
    </w:p>
    <w:p w:rsidR="003A5395" w:rsidRDefault="009B449C">
      <w:pPr>
        <w:pStyle w:val="ListParagraph"/>
        <w:numPr>
          <w:ilvl w:val="0"/>
          <w:numId w:val="5"/>
        </w:numPr>
        <w:tabs>
          <w:tab w:val="left" w:pos="1080"/>
        </w:tabs>
        <w:spacing w:before="1"/>
        <w:ind w:right="669"/>
        <w:rPr>
          <w:sz w:val="24"/>
        </w:rPr>
      </w:pPr>
      <w:r>
        <w:rPr>
          <w:b/>
          <w:i/>
          <w:sz w:val="24"/>
        </w:rPr>
        <w:t xml:space="preserve">Project Ranking. </w:t>
      </w:r>
      <w:r>
        <w:rPr>
          <w:sz w:val="24"/>
        </w:rPr>
        <w:t>Project applications submitted to the CoC for inclusion on the FY 2018 CoC Priority Listing as part of the CoC Consolidated Application must be reviewed and either accepted and ranked or rejected by the CoC. All project applications approved by the CoC must be listed on the CoC Priority Listing in rank order, except project applications</w:t>
      </w:r>
      <w:r>
        <w:rPr>
          <w:spacing w:val="-9"/>
          <w:sz w:val="24"/>
        </w:rPr>
        <w:t xml:space="preserve"> </w:t>
      </w:r>
      <w:r>
        <w:rPr>
          <w:sz w:val="24"/>
        </w:rPr>
        <w:t>for CoC planning and UFA Costs which will not be ranked, to establish the project applications located within Tier 1 and the project applications located within Tier 2. The purpose of this two-tiered approach is for CoCs to indicate to HUD which projects are prioritized for funding.</w:t>
      </w:r>
    </w:p>
    <w:p w:rsidR="003A5395" w:rsidRDefault="009B449C">
      <w:pPr>
        <w:pStyle w:val="BodyText"/>
        <w:ind w:left="1080" w:right="542"/>
      </w:pPr>
      <w:r>
        <w:t xml:space="preserve">The P&amp;E subcommittee will rank all projects (excluding Planning and UFA Costs projects) applying for funding in the 2018 Consolidated Application. This is an ordered ranking of all renewal and new projects the CoC is submitting in the application for funding. The project ranking </w:t>
      </w:r>
      <w:r>
        <w:rPr>
          <w:i/>
          <w:u w:val="single"/>
        </w:rPr>
        <w:t>must</w:t>
      </w:r>
      <w:r>
        <w:rPr>
          <w:i/>
        </w:rPr>
        <w:t xml:space="preserve"> </w:t>
      </w:r>
      <w:r>
        <w:t>reflect HUD funding priorities, local need, and a data-driven process for evaluating individual project performance.</w:t>
      </w:r>
    </w:p>
    <w:p w:rsidR="003A5395" w:rsidRDefault="009B449C">
      <w:pPr>
        <w:pStyle w:val="BodyText"/>
        <w:ind w:left="1080" w:right="542"/>
      </w:pPr>
      <w:r>
        <w:t>Prior to the ranking process, the CoC completes a full performance evaluation of all renewal projects and determines whether to include each individual project in the ranking. The Executive Director provides data and pertinent project information to the subcommittee. This information is used during the ranking process. Using this data, the subcommittee meets to rank all new (reallocated and bonus) and renewal project applications in order of priority and to identify any project applications rejected by the CoC.</w:t>
      </w:r>
    </w:p>
    <w:p w:rsidR="003A5395" w:rsidRDefault="003A5395">
      <w:pPr>
        <w:pStyle w:val="BodyText"/>
      </w:pPr>
    </w:p>
    <w:p w:rsidR="003A5395" w:rsidRDefault="009B449C">
      <w:pPr>
        <w:pStyle w:val="ListParagraph"/>
        <w:numPr>
          <w:ilvl w:val="0"/>
          <w:numId w:val="5"/>
        </w:numPr>
        <w:tabs>
          <w:tab w:val="left" w:pos="1080"/>
        </w:tabs>
        <w:ind w:right="759"/>
        <w:rPr>
          <w:sz w:val="24"/>
        </w:rPr>
      </w:pPr>
      <w:r>
        <w:rPr>
          <w:b/>
          <w:i/>
          <w:sz w:val="24"/>
        </w:rPr>
        <w:t xml:space="preserve">Ranking Tiers. </w:t>
      </w:r>
      <w:r>
        <w:rPr>
          <w:sz w:val="24"/>
        </w:rPr>
        <w:t>HUD requires the project ranking consist of a Tier 1 and Tier 2. HUD typically has enough funding to fund all projects that meet threshold criteria and are in</w:t>
      </w:r>
      <w:r>
        <w:rPr>
          <w:spacing w:val="-13"/>
          <w:sz w:val="24"/>
        </w:rPr>
        <w:t xml:space="preserve"> </w:t>
      </w:r>
      <w:r>
        <w:rPr>
          <w:sz w:val="24"/>
        </w:rPr>
        <w:t>Tier</w:t>
      </w:r>
    </w:p>
    <w:p w:rsidR="003A5395" w:rsidRDefault="009B449C">
      <w:pPr>
        <w:pStyle w:val="ListParagraph"/>
        <w:numPr>
          <w:ilvl w:val="1"/>
          <w:numId w:val="5"/>
        </w:numPr>
        <w:tabs>
          <w:tab w:val="left" w:pos="1320"/>
        </w:tabs>
        <w:ind w:left="1080" w:right="578" w:firstLine="0"/>
        <w:jc w:val="both"/>
        <w:rPr>
          <w:sz w:val="24"/>
        </w:rPr>
      </w:pPr>
      <w:r>
        <w:rPr>
          <w:sz w:val="24"/>
        </w:rPr>
        <w:t>Projects in Tier 2 are considered “at-risk” of not being funded if the overall CoC score</w:t>
      </w:r>
      <w:r>
        <w:rPr>
          <w:spacing w:val="-14"/>
          <w:sz w:val="24"/>
        </w:rPr>
        <w:t xml:space="preserve"> </w:t>
      </w:r>
      <w:r>
        <w:rPr>
          <w:sz w:val="24"/>
        </w:rPr>
        <w:t>and individual project score are not competitive at the national level. For FY2018, the tiers are as follows:</w:t>
      </w:r>
    </w:p>
    <w:p w:rsidR="003A5395" w:rsidRDefault="009B449C">
      <w:pPr>
        <w:pStyle w:val="BodyText"/>
        <w:ind w:left="1080"/>
      </w:pPr>
      <w:r>
        <w:t>Tier 1: 94% of Annual Renewal Demand</w:t>
      </w:r>
    </w:p>
    <w:p w:rsidR="003A5395" w:rsidRDefault="009B449C">
      <w:pPr>
        <w:pStyle w:val="BodyText"/>
        <w:ind w:left="1080"/>
      </w:pPr>
      <w:r>
        <w:t>Tier 2: 6% of Annual Renewal Demand + Amount of Eligible Bonus Project Funding</w:t>
      </w:r>
    </w:p>
    <w:p w:rsidR="003A5395" w:rsidRDefault="003A5395">
      <w:pPr>
        <w:pStyle w:val="BodyText"/>
      </w:pPr>
    </w:p>
    <w:p w:rsidR="003A5395" w:rsidRDefault="009B449C">
      <w:pPr>
        <w:pStyle w:val="ListParagraph"/>
        <w:numPr>
          <w:ilvl w:val="0"/>
          <w:numId w:val="5"/>
        </w:numPr>
        <w:tabs>
          <w:tab w:val="left" w:pos="1080"/>
        </w:tabs>
        <w:ind w:right="494"/>
        <w:rPr>
          <w:sz w:val="24"/>
        </w:rPr>
      </w:pPr>
      <w:r>
        <w:rPr>
          <w:b/>
          <w:i/>
          <w:sz w:val="24"/>
        </w:rPr>
        <w:t>Projects Straddling Tiers</w:t>
      </w:r>
      <w:r>
        <w:rPr>
          <w:b/>
          <w:sz w:val="24"/>
        </w:rPr>
        <w:t xml:space="preserve">. </w:t>
      </w:r>
      <w:r>
        <w:rPr>
          <w:sz w:val="24"/>
        </w:rPr>
        <w:t xml:space="preserve">If a project application straddles the Tier 1 and Tier 2 funding line, HUD may conditionally select the amount of funding the project will receive. HUD </w:t>
      </w:r>
      <w:r>
        <w:rPr>
          <w:spacing w:val="-4"/>
          <w:sz w:val="24"/>
        </w:rPr>
        <w:t xml:space="preserve">may </w:t>
      </w:r>
      <w:r>
        <w:rPr>
          <w:sz w:val="24"/>
        </w:rPr>
        <w:t>fund the Tier 2 portion of the project. If HUD does not fund the Tier 2 portion of the project, HUD may award the project at the reduced amount, provided the project is still feasible with the reduced</w:t>
      </w:r>
      <w:r>
        <w:rPr>
          <w:spacing w:val="-1"/>
          <w:sz w:val="24"/>
        </w:rPr>
        <w:t xml:space="preserve"> </w:t>
      </w:r>
      <w:r>
        <w:rPr>
          <w:sz w:val="24"/>
        </w:rPr>
        <w:t>funding.</w:t>
      </w:r>
    </w:p>
    <w:p w:rsidR="003A5395" w:rsidRDefault="003A5395">
      <w:pPr>
        <w:pStyle w:val="BodyText"/>
      </w:pPr>
    </w:p>
    <w:p w:rsidR="003A5395" w:rsidRDefault="00F22E83">
      <w:pPr>
        <w:pStyle w:val="ListParagraph"/>
        <w:numPr>
          <w:ilvl w:val="0"/>
          <w:numId w:val="5"/>
        </w:numPr>
        <w:tabs>
          <w:tab w:val="left" w:pos="1080"/>
        </w:tabs>
        <w:ind w:right="5743"/>
        <w:rPr>
          <w:b/>
          <w:sz w:val="24"/>
        </w:rPr>
      </w:pPr>
      <w:r>
        <w:rPr>
          <w:b/>
          <w:i/>
          <w:sz w:val="24"/>
        </w:rPr>
        <w:t>KVC</w:t>
      </w:r>
      <w:r w:rsidR="009B449C">
        <w:rPr>
          <w:b/>
          <w:i/>
          <w:sz w:val="24"/>
        </w:rPr>
        <w:t>CoC’s FY2018 Available Funds. 2018 ARA</w:t>
      </w:r>
      <w:r w:rsidR="009B449C">
        <w:rPr>
          <w:b/>
          <w:sz w:val="24"/>
        </w:rPr>
        <w:t>:</w:t>
      </w:r>
      <w:r w:rsidR="009B449C">
        <w:rPr>
          <w:b/>
          <w:spacing w:val="-1"/>
          <w:sz w:val="24"/>
        </w:rPr>
        <w:t xml:space="preserve"> </w:t>
      </w:r>
      <w:r w:rsidR="009B449C">
        <w:rPr>
          <w:b/>
          <w:sz w:val="24"/>
        </w:rPr>
        <w:t>$1,135,690</w:t>
      </w:r>
    </w:p>
    <w:p w:rsidR="003A5395" w:rsidRDefault="009B449C">
      <w:pPr>
        <w:ind w:left="1080"/>
        <w:rPr>
          <w:b/>
          <w:sz w:val="24"/>
        </w:rPr>
      </w:pPr>
      <w:r>
        <w:rPr>
          <w:b/>
          <w:sz w:val="24"/>
        </w:rPr>
        <w:t>Tier 1</w:t>
      </w:r>
      <w:r>
        <w:rPr>
          <w:sz w:val="24"/>
        </w:rPr>
        <w:t xml:space="preserve">: 94% of Annual Renewal Demand = </w:t>
      </w:r>
      <w:r>
        <w:rPr>
          <w:b/>
          <w:sz w:val="24"/>
        </w:rPr>
        <w:t>$1,067,549</w:t>
      </w:r>
    </w:p>
    <w:p w:rsidR="003A5395" w:rsidRDefault="009B449C">
      <w:pPr>
        <w:pStyle w:val="BodyText"/>
        <w:ind w:left="1080" w:right="542"/>
        <w:rPr>
          <w:b/>
        </w:rPr>
      </w:pPr>
      <w:r>
        <w:rPr>
          <w:b/>
        </w:rPr>
        <w:t>Tier 2</w:t>
      </w:r>
      <w:r>
        <w:t xml:space="preserve">: 6% of Annual Renewal Demand ($68,141) + Amount of Eligible Bonus Project Funding ($89,402) + Eligible DV Bonus ($149,004) </w:t>
      </w:r>
      <w:r>
        <w:rPr>
          <w:b/>
        </w:rPr>
        <w:t>= $306,547</w:t>
      </w:r>
    </w:p>
    <w:p w:rsidR="003A5395" w:rsidRDefault="009B449C">
      <w:pPr>
        <w:ind w:left="1079"/>
        <w:rPr>
          <w:b/>
          <w:sz w:val="24"/>
        </w:rPr>
      </w:pPr>
      <w:r>
        <w:rPr>
          <w:b/>
          <w:sz w:val="24"/>
        </w:rPr>
        <w:t>TOTAL: $1,374,096</w:t>
      </w:r>
    </w:p>
    <w:p w:rsidR="003A5395" w:rsidRDefault="003A5395">
      <w:pPr>
        <w:rPr>
          <w:sz w:val="24"/>
        </w:rPr>
        <w:sectPr w:rsidR="003A5395">
          <w:headerReference w:type="default" r:id="rId8"/>
          <w:footerReference w:type="default" r:id="rId9"/>
          <w:type w:val="continuous"/>
          <w:pgSz w:w="12240" w:h="15840"/>
          <w:pgMar w:top="1480" w:right="920" w:bottom="940" w:left="720" w:header="732" w:footer="746" w:gutter="0"/>
          <w:pgNumType w:start="1"/>
          <w:cols w:space="720"/>
        </w:sectPr>
      </w:pPr>
    </w:p>
    <w:p w:rsidR="003A5395" w:rsidRDefault="003A5395">
      <w:pPr>
        <w:pStyle w:val="BodyText"/>
        <w:rPr>
          <w:b/>
          <w:sz w:val="15"/>
        </w:rPr>
      </w:pPr>
    </w:p>
    <w:p w:rsidR="003A5395" w:rsidRDefault="009B449C">
      <w:pPr>
        <w:pStyle w:val="ListParagraph"/>
        <w:numPr>
          <w:ilvl w:val="0"/>
          <w:numId w:val="5"/>
        </w:numPr>
        <w:tabs>
          <w:tab w:val="left" w:pos="1080"/>
        </w:tabs>
        <w:spacing w:before="90"/>
        <w:ind w:right="893"/>
        <w:rPr>
          <w:sz w:val="24"/>
        </w:rPr>
      </w:pPr>
      <w:r>
        <w:rPr>
          <w:b/>
          <w:i/>
          <w:sz w:val="24"/>
        </w:rPr>
        <w:t xml:space="preserve">HUD’s Policy Priorities. </w:t>
      </w:r>
      <w:r>
        <w:rPr>
          <w:sz w:val="24"/>
        </w:rPr>
        <w:t>This section provides additional context and is included here to help better understand how the selection criteria support the goal of ending</w:t>
      </w:r>
      <w:r>
        <w:rPr>
          <w:spacing w:val="-16"/>
          <w:sz w:val="24"/>
        </w:rPr>
        <w:t xml:space="preserve"> </w:t>
      </w:r>
      <w:r>
        <w:rPr>
          <w:sz w:val="24"/>
        </w:rPr>
        <w:t>homelessness:</w:t>
      </w:r>
    </w:p>
    <w:p w:rsidR="003A5395" w:rsidRDefault="009B449C">
      <w:pPr>
        <w:pStyle w:val="ListParagraph"/>
        <w:numPr>
          <w:ilvl w:val="1"/>
          <w:numId w:val="5"/>
        </w:numPr>
        <w:tabs>
          <w:tab w:val="left" w:pos="1680"/>
        </w:tabs>
        <w:ind w:right="655" w:firstLine="0"/>
        <w:rPr>
          <w:sz w:val="24"/>
        </w:rPr>
      </w:pPr>
      <w:r>
        <w:rPr>
          <w:i/>
          <w:sz w:val="24"/>
        </w:rPr>
        <w:t xml:space="preserve">Ending homelessness for all persons. </w:t>
      </w:r>
      <w:r>
        <w:rPr>
          <w:sz w:val="24"/>
        </w:rPr>
        <w:t>To end homelessness, CoCs should identify, engage, and effectively serve all persons experiencing homelessness. CoCs should measure their performance based on local data that consider the challenges faced by all subpopulations experiencing homelessness in the geographic area (e.g., veterans, youth, families, or those experiencing chronic homelessness). CoCs should have a comprehensive outreach strategy in place to identify and continuously engage all unsheltered individuals and families. Additionally, CoCs should use local data to determine the characteristics of individuals and families with the highest needs and longest experiences of homelessness to develop housing and supportive services</w:t>
      </w:r>
      <w:r>
        <w:rPr>
          <w:spacing w:val="-17"/>
          <w:sz w:val="24"/>
        </w:rPr>
        <w:t xml:space="preserve"> </w:t>
      </w:r>
      <w:r>
        <w:rPr>
          <w:sz w:val="24"/>
        </w:rPr>
        <w:t>tailored to their needs. Finally, CoCs should use the reallocation process to create new projects that improve their overall performance and better respond to their</w:t>
      </w:r>
      <w:r>
        <w:rPr>
          <w:spacing w:val="-5"/>
          <w:sz w:val="24"/>
        </w:rPr>
        <w:t xml:space="preserve"> </w:t>
      </w:r>
      <w:r>
        <w:rPr>
          <w:sz w:val="24"/>
        </w:rPr>
        <w:t>needs.</w:t>
      </w:r>
    </w:p>
    <w:p w:rsidR="003A5395" w:rsidRDefault="009B449C">
      <w:pPr>
        <w:pStyle w:val="ListParagraph"/>
        <w:numPr>
          <w:ilvl w:val="1"/>
          <w:numId w:val="5"/>
        </w:numPr>
        <w:tabs>
          <w:tab w:val="left" w:pos="1680"/>
        </w:tabs>
        <w:spacing w:before="1"/>
        <w:ind w:right="604" w:firstLine="0"/>
        <w:rPr>
          <w:sz w:val="24"/>
        </w:rPr>
      </w:pPr>
      <w:r>
        <w:rPr>
          <w:i/>
          <w:sz w:val="24"/>
        </w:rPr>
        <w:t xml:space="preserve">Creating a systemic response to homelessness. </w:t>
      </w:r>
      <w:r>
        <w:rPr>
          <w:sz w:val="24"/>
        </w:rPr>
        <w:t>CoCs should be using system performance measures such as the average length of homeless episodes, rates of return</w:t>
      </w:r>
      <w:r>
        <w:rPr>
          <w:spacing w:val="-19"/>
          <w:sz w:val="24"/>
        </w:rPr>
        <w:t xml:space="preserve"> </w:t>
      </w:r>
      <w:r>
        <w:rPr>
          <w:sz w:val="24"/>
        </w:rPr>
        <w:t>to homelessness, and rates of exit to permanent housing destinations to determine how effectively they are serving people experiencing homelessness. Additionally, CoCs should use their Coordinated Entry process to promote participant choice, coordinate homeless assistance and mainstream housing and services to ensure people experiencing homelessness receive assistance quickly, and make homelessness assistance open, inclusive, and</w:t>
      </w:r>
      <w:r>
        <w:rPr>
          <w:spacing w:val="-1"/>
          <w:sz w:val="24"/>
        </w:rPr>
        <w:t xml:space="preserve"> </w:t>
      </w:r>
      <w:r>
        <w:rPr>
          <w:sz w:val="24"/>
        </w:rPr>
        <w:t>transparent.</w:t>
      </w:r>
    </w:p>
    <w:p w:rsidR="003A5395" w:rsidRDefault="009B449C">
      <w:pPr>
        <w:pStyle w:val="ListParagraph"/>
        <w:numPr>
          <w:ilvl w:val="1"/>
          <w:numId w:val="5"/>
        </w:numPr>
        <w:tabs>
          <w:tab w:val="left" w:pos="1680"/>
        </w:tabs>
        <w:ind w:right="548" w:firstLine="0"/>
        <w:rPr>
          <w:sz w:val="24"/>
        </w:rPr>
      </w:pPr>
      <w:r>
        <w:rPr>
          <w:i/>
          <w:sz w:val="24"/>
        </w:rPr>
        <w:t xml:space="preserve">Strategically allocating and using resources. </w:t>
      </w:r>
      <w:r>
        <w:rPr>
          <w:sz w:val="24"/>
        </w:rPr>
        <w:t>Using cost, performance, and outcome data, CoCs should improve how resources are utilized to end homelessness. CoCs should review project quality, performance, and cost effectiveness. HUD also encourages CoCs to maximize the use of mainstream and other community-based resources when serving persons experiencing homelessness. CoCs should also work to develop partnerships with Public Housing Authorities (PHAs) to work toward helping CoC Program participants exit permanent supportive housing through Housing Choice Vouchers and other</w:t>
      </w:r>
      <w:r>
        <w:rPr>
          <w:spacing w:val="-19"/>
          <w:sz w:val="24"/>
        </w:rPr>
        <w:t xml:space="preserve"> </w:t>
      </w:r>
      <w:r>
        <w:rPr>
          <w:sz w:val="24"/>
        </w:rPr>
        <w:t>available housing options Finally, CoCs should review all projects eligible for renewal in FY 2018 to determine their effectiveness in serving people experiencing homelessness, including cost</w:t>
      </w:r>
      <w:r>
        <w:rPr>
          <w:spacing w:val="-1"/>
          <w:sz w:val="24"/>
        </w:rPr>
        <w:t xml:space="preserve"> </w:t>
      </w:r>
      <w:r>
        <w:rPr>
          <w:sz w:val="24"/>
        </w:rPr>
        <w:t>effectiveness.</w:t>
      </w:r>
    </w:p>
    <w:p w:rsidR="003A5395" w:rsidRDefault="009B449C">
      <w:pPr>
        <w:pStyle w:val="ListParagraph"/>
        <w:numPr>
          <w:ilvl w:val="1"/>
          <w:numId w:val="5"/>
        </w:numPr>
        <w:tabs>
          <w:tab w:val="left" w:pos="1680"/>
        </w:tabs>
        <w:ind w:right="737" w:firstLine="0"/>
        <w:rPr>
          <w:sz w:val="24"/>
        </w:rPr>
      </w:pPr>
      <w:r>
        <w:rPr>
          <w:i/>
          <w:sz w:val="24"/>
        </w:rPr>
        <w:t xml:space="preserve">Use a Housing First approach. </w:t>
      </w:r>
      <w:r>
        <w:rPr>
          <w:sz w:val="24"/>
        </w:rPr>
        <w:t>Housing First prioritizes rapid placement and stabilization in permanent housing and does not have service participation</w:t>
      </w:r>
      <w:r>
        <w:rPr>
          <w:spacing w:val="-19"/>
          <w:sz w:val="24"/>
        </w:rPr>
        <w:t xml:space="preserve"> </w:t>
      </w:r>
      <w:r>
        <w:rPr>
          <w:sz w:val="24"/>
        </w:rPr>
        <w:t>requirements or preconditions. CoC Program funded projects should help individuals and families move quickly into permanent housing, and the CoC should measure and help projects reduce the length of time people experience homelessness. Additionally, CoCs should engage landlords and property owners, remove barriers to entry, and adopt client- centered service</w:t>
      </w:r>
      <w:r>
        <w:rPr>
          <w:spacing w:val="-2"/>
          <w:sz w:val="24"/>
        </w:rPr>
        <w:t xml:space="preserve"> </w:t>
      </w:r>
      <w:r>
        <w:rPr>
          <w:sz w:val="24"/>
        </w:rPr>
        <w:t>methods.</w:t>
      </w:r>
    </w:p>
    <w:p w:rsidR="003A5395" w:rsidRDefault="003A5395">
      <w:pPr>
        <w:pStyle w:val="BodyText"/>
      </w:pPr>
    </w:p>
    <w:p w:rsidR="003A5395" w:rsidRDefault="009B449C">
      <w:pPr>
        <w:pStyle w:val="ListParagraph"/>
        <w:numPr>
          <w:ilvl w:val="0"/>
          <w:numId w:val="5"/>
        </w:numPr>
        <w:tabs>
          <w:tab w:val="left" w:pos="1080"/>
        </w:tabs>
        <w:rPr>
          <w:b/>
          <w:i/>
          <w:sz w:val="24"/>
        </w:rPr>
      </w:pPr>
      <w:r>
        <w:rPr>
          <w:b/>
          <w:i/>
          <w:sz w:val="24"/>
        </w:rPr>
        <w:t>Project Ranking</w:t>
      </w:r>
      <w:r>
        <w:rPr>
          <w:b/>
          <w:i/>
          <w:spacing w:val="-1"/>
          <w:sz w:val="24"/>
        </w:rPr>
        <w:t xml:space="preserve"> </w:t>
      </w:r>
      <w:r>
        <w:rPr>
          <w:b/>
          <w:i/>
          <w:sz w:val="24"/>
        </w:rPr>
        <w:t>Process.</w:t>
      </w:r>
    </w:p>
    <w:p w:rsidR="003A5395" w:rsidRDefault="009B449C">
      <w:pPr>
        <w:pStyle w:val="ListParagraph"/>
        <w:numPr>
          <w:ilvl w:val="0"/>
          <w:numId w:val="4"/>
        </w:numPr>
        <w:tabs>
          <w:tab w:val="left" w:pos="1440"/>
        </w:tabs>
        <w:ind w:right="596"/>
        <w:rPr>
          <w:sz w:val="24"/>
        </w:rPr>
      </w:pPr>
      <w:r>
        <w:rPr>
          <w:b/>
          <w:sz w:val="24"/>
        </w:rPr>
        <w:t xml:space="preserve">Renewal Project Scoring. </w:t>
      </w:r>
      <w:r>
        <w:rPr>
          <w:sz w:val="24"/>
        </w:rPr>
        <w:t>Renewal projects approved by the Prioritization and Evaluation subcommittee (P&amp;E) for inclusion in the CoC project ranking will be scored according to an objective scoring tool based on their individual project performance, alignment with HUD and CoC policy priorities, and compliance. Performance and</w:t>
      </w:r>
      <w:r>
        <w:rPr>
          <w:spacing w:val="-23"/>
          <w:sz w:val="24"/>
        </w:rPr>
        <w:t xml:space="preserve"> </w:t>
      </w:r>
      <w:r>
        <w:rPr>
          <w:sz w:val="24"/>
        </w:rPr>
        <w:t>HMIS elements are heavily weighted measures used by HUD in determining the overall</w:t>
      </w:r>
      <w:r>
        <w:rPr>
          <w:spacing w:val="-18"/>
          <w:sz w:val="24"/>
        </w:rPr>
        <w:t xml:space="preserve"> </w:t>
      </w:r>
      <w:r>
        <w:rPr>
          <w:sz w:val="24"/>
        </w:rPr>
        <w:t>CoC</w:t>
      </w:r>
    </w:p>
    <w:p w:rsidR="003A5395" w:rsidRDefault="003A5395">
      <w:pPr>
        <w:rPr>
          <w:sz w:val="24"/>
        </w:rPr>
        <w:sectPr w:rsidR="003A5395">
          <w:pgSz w:w="12240" w:h="15840"/>
          <w:pgMar w:top="1480" w:right="920" w:bottom="940" w:left="720" w:header="732" w:footer="746" w:gutter="0"/>
          <w:cols w:space="720"/>
        </w:sectPr>
      </w:pPr>
    </w:p>
    <w:p w:rsidR="003A5395" w:rsidRDefault="00F22E83">
      <w:pPr>
        <w:spacing w:before="78"/>
        <w:ind w:left="3357" w:right="3156"/>
        <w:jc w:val="center"/>
      </w:pPr>
      <w:r>
        <w:lastRenderedPageBreak/>
        <w:t>Kanawha Valley Collective</w:t>
      </w:r>
      <w:r w:rsidR="009B449C">
        <w:t xml:space="preserve"> Continuum of Care Prioritization and Evaluation Subcommittee Ranking and Review Procedures</w:t>
      </w:r>
    </w:p>
    <w:p w:rsidR="003A5395" w:rsidRDefault="003A5395">
      <w:pPr>
        <w:pStyle w:val="BodyText"/>
        <w:spacing w:before="7"/>
        <w:rPr>
          <w:sz w:val="15"/>
        </w:rPr>
      </w:pPr>
    </w:p>
    <w:p w:rsidR="003A5395" w:rsidRDefault="009B449C">
      <w:pPr>
        <w:pStyle w:val="BodyText"/>
        <w:spacing w:before="90"/>
        <w:ind w:left="1439" w:right="542"/>
      </w:pPr>
      <w:r>
        <w:t>score for the NOFA. Data used in the renewal project scoring tool comes largely from an HMIS Annual Performance Report (APR) from the most recently ended grant year for each grant.</w:t>
      </w:r>
    </w:p>
    <w:p w:rsidR="003A5395" w:rsidRDefault="009B449C">
      <w:pPr>
        <w:pStyle w:val="BodyText"/>
        <w:ind w:left="1439" w:right="830"/>
      </w:pPr>
      <w:r>
        <w:t>Data used for scoring renewal DV projects will be scored using APR data tracked on a spreadsheet (which contains no client names or any other personally identifiable information) and an HMIS comparable databased designed to meet the confidentiality needs of DV projects.</w:t>
      </w:r>
    </w:p>
    <w:p w:rsidR="003A5395" w:rsidRDefault="009B449C">
      <w:pPr>
        <w:pStyle w:val="BodyText"/>
        <w:ind w:left="1439" w:right="737"/>
      </w:pPr>
      <w:r>
        <w:t>First-time renewal projects that have not yet completed their first operating year will be evaluated with HMIS APR data for the current year (year-to-date) to assess if each project is on track for implementation and anticipated outcomes.</w:t>
      </w:r>
    </w:p>
    <w:p w:rsidR="003A5395" w:rsidRDefault="009B449C">
      <w:pPr>
        <w:pStyle w:val="ListParagraph"/>
        <w:numPr>
          <w:ilvl w:val="0"/>
          <w:numId w:val="4"/>
        </w:numPr>
        <w:tabs>
          <w:tab w:val="left" w:pos="1440"/>
        </w:tabs>
        <w:ind w:right="555"/>
        <w:rPr>
          <w:sz w:val="24"/>
        </w:rPr>
      </w:pPr>
      <w:r>
        <w:rPr>
          <w:b/>
          <w:sz w:val="24"/>
        </w:rPr>
        <w:t xml:space="preserve">New Project Selection. </w:t>
      </w:r>
      <w:r>
        <w:rPr>
          <w:sz w:val="24"/>
        </w:rPr>
        <w:t>New project applicants will be assessed on the following:</w:t>
      </w:r>
      <w:r>
        <w:rPr>
          <w:spacing w:val="-22"/>
          <w:sz w:val="24"/>
        </w:rPr>
        <w:t xml:space="preserve"> </w:t>
      </w:r>
      <w:r>
        <w:rPr>
          <w:sz w:val="24"/>
        </w:rPr>
        <w:t>project design, how the project addresses local priority needs, how the project aligns with local strategies and HUD’s priority to end homelessness, budget appropriateness and accuracy, project match, leveraging, CoC participation, community collaboration, organizational capacity, use of Housing First, and implementation timeline. There may be new projects that fail to score well enough to be included in the NOFA submission, or there may not be enough new project funding to fund all</w:t>
      </w:r>
      <w:r>
        <w:rPr>
          <w:spacing w:val="-6"/>
          <w:sz w:val="24"/>
        </w:rPr>
        <w:t xml:space="preserve"> </w:t>
      </w:r>
      <w:r>
        <w:rPr>
          <w:sz w:val="24"/>
        </w:rPr>
        <w:t>requests.</w:t>
      </w:r>
    </w:p>
    <w:p w:rsidR="003A5395" w:rsidRDefault="009B449C">
      <w:pPr>
        <w:pStyle w:val="ListParagraph"/>
        <w:numPr>
          <w:ilvl w:val="0"/>
          <w:numId w:val="4"/>
        </w:numPr>
        <w:tabs>
          <w:tab w:val="left" w:pos="1440"/>
        </w:tabs>
        <w:ind w:right="727"/>
        <w:rPr>
          <w:sz w:val="24"/>
        </w:rPr>
      </w:pPr>
      <w:r>
        <w:rPr>
          <w:b/>
          <w:sz w:val="24"/>
        </w:rPr>
        <w:t xml:space="preserve">Ranking Order. </w:t>
      </w:r>
      <w:r>
        <w:rPr>
          <w:sz w:val="24"/>
        </w:rPr>
        <w:t>New and renewal projects approved for inclusion in the CoC’s</w:t>
      </w:r>
      <w:r>
        <w:rPr>
          <w:spacing w:val="-19"/>
          <w:sz w:val="24"/>
        </w:rPr>
        <w:t xml:space="preserve"> </w:t>
      </w:r>
      <w:r>
        <w:rPr>
          <w:sz w:val="24"/>
        </w:rPr>
        <w:t>project ranking will be ranked in the following</w:t>
      </w:r>
      <w:r>
        <w:rPr>
          <w:spacing w:val="-6"/>
          <w:sz w:val="24"/>
        </w:rPr>
        <w:t xml:space="preserve"> </w:t>
      </w:r>
      <w:r>
        <w:rPr>
          <w:sz w:val="24"/>
        </w:rPr>
        <w:t>order:</w:t>
      </w:r>
    </w:p>
    <w:p w:rsidR="003A5395" w:rsidRDefault="009B449C">
      <w:pPr>
        <w:pStyle w:val="ListParagraph"/>
        <w:numPr>
          <w:ilvl w:val="1"/>
          <w:numId w:val="4"/>
        </w:numPr>
        <w:tabs>
          <w:tab w:val="left" w:pos="1800"/>
        </w:tabs>
        <w:rPr>
          <w:sz w:val="24"/>
        </w:rPr>
      </w:pPr>
      <w:r>
        <w:rPr>
          <w:sz w:val="24"/>
        </w:rPr>
        <w:t>CoC infrastructure</w:t>
      </w:r>
      <w:r>
        <w:rPr>
          <w:spacing w:val="-2"/>
          <w:sz w:val="24"/>
        </w:rPr>
        <w:t xml:space="preserve"> </w:t>
      </w:r>
      <w:r>
        <w:rPr>
          <w:sz w:val="24"/>
        </w:rPr>
        <w:t>projects:</w:t>
      </w:r>
    </w:p>
    <w:p w:rsidR="003A5395" w:rsidRDefault="009B449C">
      <w:pPr>
        <w:pStyle w:val="ListParagraph"/>
        <w:numPr>
          <w:ilvl w:val="1"/>
          <w:numId w:val="4"/>
        </w:numPr>
        <w:tabs>
          <w:tab w:val="left" w:pos="1800"/>
        </w:tabs>
        <w:rPr>
          <w:sz w:val="24"/>
        </w:rPr>
      </w:pPr>
      <w:r>
        <w:rPr>
          <w:sz w:val="24"/>
        </w:rPr>
        <w:t>HMIS</w:t>
      </w:r>
      <w:r>
        <w:rPr>
          <w:spacing w:val="-1"/>
          <w:sz w:val="24"/>
        </w:rPr>
        <w:t xml:space="preserve"> </w:t>
      </w:r>
      <w:r>
        <w:rPr>
          <w:sz w:val="24"/>
        </w:rPr>
        <w:t>projects</w:t>
      </w:r>
    </w:p>
    <w:p w:rsidR="003A5395" w:rsidRDefault="009B449C">
      <w:pPr>
        <w:pStyle w:val="ListParagraph"/>
        <w:numPr>
          <w:ilvl w:val="1"/>
          <w:numId w:val="4"/>
        </w:numPr>
        <w:tabs>
          <w:tab w:val="left" w:pos="1800"/>
        </w:tabs>
        <w:rPr>
          <w:sz w:val="24"/>
        </w:rPr>
      </w:pPr>
      <w:r>
        <w:rPr>
          <w:sz w:val="24"/>
        </w:rPr>
        <w:t>Coordinated Entry SSO renewal</w:t>
      </w:r>
      <w:r>
        <w:rPr>
          <w:spacing w:val="-7"/>
          <w:sz w:val="24"/>
        </w:rPr>
        <w:t xml:space="preserve"> </w:t>
      </w:r>
      <w:r>
        <w:rPr>
          <w:sz w:val="24"/>
        </w:rPr>
        <w:t>projects</w:t>
      </w:r>
    </w:p>
    <w:p w:rsidR="003A5395" w:rsidRDefault="009B449C">
      <w:pPr>
        <w:pStyle w:val="ListParagraph"/>
        <w:numPr>
          <w:ilvl w:val="1"/>
          <w:numId w:val="4"/>
        </w:numPr>
        <w:tabs>
          <w:tab w:val="left" w:pos="1800"/>
        </w:tabs>
        <w:rPr>
          <w:sz w:val="24"/>
        </w:rPr>
      </w:pPr>
      <w:r>
        <w:rPr>
          <w:sz w:val="24"/>
        </w:rPr>
        <w:t>All other SSO renewal</w:t>
      </w:r>
      <w:r>
        <w:rPr>
          <w:spacing w:val="-3"/>
          <w:sz w:val="24"/>
        </w:rPr>
        <w:t xml:space="preserve"> </w:t>
      </w:r>
      <w:r>
        <w:rPr>
          <w:sz w:val="24"/>
        </w:rPr>
        <w:t>projects</w:t>
      </w:r>
    </w:p>
    <w:p w:rsidR="003A5395" w:rsidRDefault="009B449C">
      <w:pPr>
        <w:pStyle w:val="ListParagraph"/>
        <w:numPr>
          <w:ilvl w:val="1"/>
          <w:numId w:val="4"/>
        </w:numPr>
        <w:tabs>
          <w:tab w:val="left" w:pos="1800"/>
        </w:tabs>
        <w:ind w:right="1050"/>
        <w:rPr>
          <w:sz w:val="24"/>
        </w:rPr>
      </w:pPr>
      <w:r>
        <w:rPr>
          <w:sz w:val="24"/>
        </w:rPr>
        <w:t>Renewal PSH and RRH projects, ranked in order of highest to lowest</w:t>
      </w:r>
      <w:r>
        <w:rPr>
          <w:spacing w:val="-21"/>
          <w:sz w:val="24"/>
        </w:rPr>
        <w:t xml:space="preserve"> </w:t>
      </w:r>
      <w:r>
        <w:rPr>
          <w:sz w:val="24"/>
        </w:rPr>
        <w:t>percentage score.</w:t>
      </w:r>
    </w:p>
    <w:p w:rsidR="003A5395" w:rsidRDefault="009B449C">
      <w:pPr>
        <w:pStyle w:val="ListParagraph"/>
        <w:numPr>
          <w:ilvl w:val="1"/>
          <w:numId w:val="4"/>
        </w:numPr>
        <w:tabs>
          <w:tab w:val="left" w:pos="1800"/>
        </w:tabs>
        <w:rPr>
          <w:sz w:val="24"/>
        </w:rPr>
      </w:pPr>
      <w:r>
        <w:rPr>
          <w:sz w:val="24"/>
        </w:rPr>
        <w:t>Renewal SH projects ranked in order of highest to lowest percentage</w:t>
      </w:r>
      <w:r>
        <w:rPr>
          <w:spacing w:val="-9"/>
          <w:sz w:val="24"/>
        </w:rPr>
        <w:t xml:space="preserve"> </w:t>
      </w:r>
      <w:r>
        <w:rPr>
          <w:sz w:val="24"/>
        </w:rPr>
        <w:t>score</w:t>
      </w:r>
    </w:p>
    <w:p w:rsidR="003A5395" w:rsidRDefault="009B449C">
      <w:pPr>
        <w:pStyle w:val="ListParagraph"/>
        <w:numPr>
          <w:ilvl w:val="1"/>
          <w:numId w:val="4"/>
        </w:numPr>
        <w:tabs>
          <w:tab w:val="left" w:pos="1800"/>
        </w:tabs>
        <w:ind w:right="722"/>
        <w:rPr>
          <w:sz w:val="24"/>
        </w:rPr>
      </w:pPr>
      <w:r>
        <w:rPr>
          <w:sz w:val="24"/>
        </w:rPr>
        <w:t>New projects approved for inclusion ranked at the discretion of the committee</w:t>
      </w:r>
      <w:r>
        <w:rPr>
          <w:spacing w:val="-17"/>
          <w:sz w:val="24"/>
        </w:rPr>
        <w:t xml:space="preserve"> </w:t>
      </w:r>
      <w:r>
        <w:rPr>
          <w:sz w:val="24"/>
        </w:rPr>
        <w:t>using the elements listed under Section7B of the</w:t>
      </w:r>
      <w:r>
        <w:rPr>
          <w:spacing w:val="-5"/>
          <w:sz w:val="24"/>
        </w:rPr>
        <w:t xml:space="preserve"> </w:t>
      </w:r>
      <w:r>
        <w:rPr>
          <w:sz w:val="24"/>
        </w:rPr>
        <w:t>document.</w:t>
      </w:r>
    </w:p>
    <w:p w:rsidR="003A5395" w:rsidRDefault="009B449C">
      <w:pPr>
        <w:pStyle w:val="ListParagraph"/>
        <w:numPr>
          <w:ilvl w:val="0"/>
          <w:numId w:val="4"/>
        </w:numPr>
        <w:tabs>
          <w:tab w:val="left" w:pos="1440"/>
        </w:tabs>
        <w:rPr>
          <w:sz w:val="24"/>
        </w:rPr>
      </w:pPr>
      <w:r>
        <w:rPr>
          <w:b/>
          <w:sz w:val="24"/>
        </w:rPr>
        <w:t xml:space="preserve">Tie-Breakers. </w:t>
      </w:r>
      <w:r>
        <w:rPr>
          <w:sz w:val="24"/>
        </w:rPr>
        <w:t>Ties within the same project type will be broken in the following</w:t>
      </w:r>
      <w:r>
        <w:rPr>
          <w:spacing w:val="-13"/>
          <w:sz w:val="24"/>
        </w:rPr>
        <w:t xml:space="preserve"> </w:t>
      </w:r>
      <w:r>
        <w:rPr>
          <w:sz w:val="24"/>
        </w:rPr>
        <w:t>order:</w:t>
      </w:r>
    </w:p>
    <w:p w:rsidR="003A5395" w:rsidRDefault="009B449C">
      <w:pPr>
        <w:pStyle w:val="ListParagraph"/>
        <w:numPr>
          <w:ilvl w:val="1"/>
          <w:numId w:val="4"/>
        </w:numPr>
        <w:tabs>
          <w:tab w:val="left" w:pos="1800"/>
        </w:tabs>
        <w:rPr>
          <w:sz w:val="24"/>
        </w:rPr>
      </w:pPr>
      <w:r>
        <w:rPr>
          <w:sz w:val="24"/>
        </w:rPr>
        <w:t>Highest % of clients exiting to or retaining permanent</w:t>
      </w:r>
      <w:r>
        <w:rPr>
          <w:spacing w:val="-10"/>
          <w:sz w:val="24"/>
        </w:rPr>
        <w:t xml:space="preserve"> </w:t>
      </w:r>
      <w:r>
        <w:rPr>
          <w:sz w:val="24"/>
        </w:rPr>
        <w:t>housing</w:t>
      </w:r>
    </w:p>
    <w:p w:rsidR="003A5395" w:rsidRDefault="009B449C">
      <w:pPr>
        <w:pStyle w:val="ListParagraph"/>
        <w:numPr>
          <w:ilvl w:val="1"/>
          <w:numId w:val="4"/>
        </w:numPr>
        <w:tabs>
          <w:tab w:val="left" w:pos="1800"/>
        </w:tabs>
        <w:spacing w:before="29"/>
        <w:rPr>
          <w:sz w:val="24"/>
        </w:rPr>
      </w:pPr>
      <w:r>
        <w:rPr>
          <w:sz w:val="24"/>
        </w:rPr>
        <w:t>Highest utilization</w:t>
      </w:r>
      <w:r>
        <w:rPr>
          <w:spacing w:val="-1"/>
          <w:sz w:val="24"/>
        </w:rPr>
        <w:t xml:space="preserve"> </w:t>
      </w:r>
      <w:r>
        <w:rPr>
          <w:sz w:val="24"/>
        </w:rPr>
        <w:t>rate</w:t>
      </w:r>
    </w:p>
    <w:p w:rsidR="003A5395" w:rsidRDefault="009B449C">
      <w:pPr>
        <w:pStyle w:val="ListParagraph"/>
        <w:numPr>
          <w:ilvl w:val="1"/>
          <w:numId w:val="4"/>
        </w:numPr>
        <w:tabs>
          <w:tab w:val="left" w:pos="1800"/>
        </w:tabs>
        <w:spacing w:before="31"/>
        <w:rPr>
          <w:sz w:val="24"/>
        </w:rPr>
      </w:pPr>
      <w:r>
        <w:rPr>
          <w:sz w:val="24"/>
        </w:rPr>
        <w:t>Highest percentage of vulnerable populations</w:t>
      </w:r>
      <w:r>
        <w:rPr>
          <w:spacing w:val="-4"/>
          <w:sz w:val="24"/>
        </w:rPr>
        <w:t xml:space="preserve"> </w:t>
      </w:r>
      <w:r>
        <w:rPr>
          <w:sz w:val="24"/>
        </w:rPr>
        <w:t>served</w:t>
      </w:r>
    </w:p>
    <w:p w:rsidR="003A5395" w:rsidRDefault="003A5395">
      <w:pPr>
        <w:pStyle w:val="BodyText"/>
      </w:pPr>
    </w:p>
    <w:p w:rsidR="003A5395" w:rsidRDefault="009B449C">
      <w:pPr>
        <w:pStyle w:val="BodyText"/>
        <w:ind w:left="1440" w:right="582"/>
      </w:pPr>
      <w:r>
        <w:t>The P&amp;E Subcommittee may adjust individual projects up or down in the ranking or reallocate to fulfill HUD priorities, prevent potential losses of funding, and maximize the overall CoC application score.</w:t>
      </w:r>
    </w:p>
    <w:p w:rsidR="003A5395" w:rsidRDefault="003A5395">
      <w:pPr>
        <w:sectPr w:rsidR="003A5395">
          <w:headerReference w:type="default" r:id="rId10"/>
          <w:footerReference w:type="default" r:id="rId11"/>
          <w:pgSz w:w="12240" w:h="15840"/>
          <w:pgMar w:top="640" w:right="920" w:bottom="940" w:left="720" w:header="0" w:footer="746" w:gutter="0"/>
          <w:pgNumType w:start="3"/>
          <w:cols w:space="720"/>
        </w:sectPr>
      </w:pPr>
    </w:p>
    <w:p w:rsidR="003A5395" w:rsidRDefault="00F22E83">
      <w:pPr>
        <w:pStyle w:val="BodyText"/>
        <w:spacing w:before="7" w:after="1"/>
        <w:rPr>
          <w:sz w:val="17"/>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3657600</wp:posOffset>
                </wp:positionH>
                <wp:positionV relativeFrom="paragraph">
                  <wp:posOffset>-431800</wp:posOffset>
                </wp:positionV>
                <wp:extent cx="2672080" cy="474345"/>
                <wp:effectExtent l="10795" t="13970" r="12700" b="698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474345"/>
                        </a:xfrm>
                        <a:prstGeom prst="rect">
                          <a:avLst/>
                        </a:prstGeom>
                        <a:solidFill>
                          <a:srgbClr val="FFFFFF"/>
                        </a:solidFill>
                        <a:ln w="9525">
                          <a:solidFill>
                            <a:srgbClr val="000000"/>
                          </a:solidFill>
                          <a:miter lim="800000"/>
                          <a:headEnd/>
                          <a:tailEnd/>
                        </a:ln>
                      </wps:spPr>
                      <wps:txbx>
                        <w:txbxContent>
                          <w:p w:rsidR="00503B4F" w:rsidRDefault="00503B4F" w:rsidP="00503B4F">
                            <w:pPr>
                              <w:pStyle w:val="BodyText"/>
                              <w:rPr>
                                <w:color w:val="95B3D7" w:themeColor="accent1" w:themeTint="99"/>
                              </w:rPr>
                            </w:pPr>
                          </w:p>
                          <w:p w:rsidR="00503B4F" w:rsidRPr="00503B4F" w:rsidRDefault="00503B4F" w:rsidP="00503B4F">
                            <w:pPr>
                              <w:pStyle w:val="BodyText"/>
                              <w:rPr>
                                <w:color w:val="95B3D7" w:themeColor="accent1" w:themeTint="99"/>
                              </w:rPr>
                            </w:pPr>
                            <w:r>
                              <w:rPr>
                                <w:color w:val="95B3D7" w:themeColor="accent1" w:themeTint="99"/>
                              </w:rPr>
                              <w:t>Project ________________________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34pt;width:210.4pt;height:37.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">
                <v:textbox>
                  <w:txbxContent>
                    <w:p w:rsidR="00503B4F" w:rsidRDefault="00503B4F" w:rsidP="00503B4F">
                      <w:pPr>
                        <w:pStyle w:val="BodyText"/>
                        <w:rPr>
                          <w:color w:val="95B3D7" w:themeColor="accent1" w:themeTint="99"/>
                        </w:rPr>
                      </w:pPr>
                    </w:p>
                    <w:p w:rsidR="00503B4F" w:rsidRPr="00503B4F" w:rsidRDefault="00503B4F" w:rsidP="00503B4F">
                      <w:pPr>
                        <w:pStyle w:val="BodyText"/>
                        <w:rPr>
                          <w:color w:val="95B3D7" w:themeColor="accent1" w:themeTint="99"/>
                        </w:rPr>
                      </w:pPr>
                      <w:r>
                        <w:rPr>
                          <w:color w:val="95B3D7" w:themeColor="accent1" w:themeTint="99"/>
                        </w:rPr>
                        <w:t>Project ________________________</w:t>
                      </w:r>
                    </w:p>
                  </w:txbxContent>
                </v:textbox>
                <w10:wrap type="square"/>
              </v:shape>
            </w:pict>
          </mc:Fallback>
        </mc:AlternateConten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6"/>
        <w:gridCol w:w="798"/>
        <w:gridCol w:w="3551"/>
        <w:gridCol w:w="981"/>
      </w:tblGrid>
      <w:tr w:rsidR="003A5395" w:rsidTr="00783A61">
        <w:trPr>
          <w:trHeight w:val="335"/>
        </w:trPr>
        <w:tc>
          <w:tcPr>
            <w:tcW w:w="4866" w:type="dxa"/>
            <w:shd w:val="clear" w:color="auto" w:fill="BFBFBF"/>
          </w:tcPr>
          <w:p w:rsidR="003A5395" w:rsidRDefault="00583BE5" w:rsidP="00583BE5">
            <w:pPr>
              <w:pStyle w:val="TableParagraph"/>
              <w:spacing w:line="256" w:lineRule="exact"/>
              <w:ind w:right="1976"/>
              <w:rPr>
                <w:b/>
              </w:rPr>
            </w:pPr>
            <w:r>
              <w:rPr>
                <w:b/>
              </w:rPr>
              <w:t xml:space="preserve">                                  </w:t>
            </w:r>
            <w:r w:rsidR="009B449C">
              <w:rPr>
                <w:b/>
              </w:rPr>
              <w:t>Outcom</w:t>
            </w:r>
            <w:r>
              <w:rPr>
                <w:b/>
              </w:rPr>
              <w:t>e</w:t>
            </w:r>
          </w:p>
        </w:tc>
        <w:tc>
          <w:tcPr>
            <w:tcW w:w="798" w:type="dxa"/>
            <w:shd w:val="clear" w:color="auto" w:fill="BFBFBF"/>
          </w:tcPr>
          <w:p w:rsidR="003A5395" w:rsidRDefault="009B449C">
            <w:pPr>
              <w:pStyle w:val="TableParagraph"/>
              <w:spacing w:before="1" w:line="244" w:lineRule="exact"/>
              <w:ind w:left="119" w:right="90" w:firstLine="86"/>
              <w:rPr>
                <w:b/>
              </w:rPr>
            </w:pPr>
            <w:r>
              <w:rPr>
                <w:b/>
              </w:rPr>
              <w:t>Max Points</w:t>
            </w:r>
          </w:p>
        </w:tc>
        <w:tc>
          <w:tcPr>
            <w:tcW w:w="3551" w:type="dxa"/>
            <w:shd w:val="clear" w:color="auto" w:fill="BFBFBF"/>
          </w:tcPr>
          <w:p w:rsidR="003A5395" w:rsidRDefault="009B449C">
            <w:pPr>
              <w:pStyle w:val="TableParagraph"/>
              <w:spacing w:line="256" w:lineRule="exact"/>
              <w:ind w:left="991"/>
              <w:rPr>
                <w:b/>
              </w:rPr>
            </w:pPr>
            <w:r>
              <w:rPr>
                <w:b/>
              </w:rPr>
              <w:t>Scoring Thresholds</w:t>
            </w:r>
          </w:p>
        </w:tc>
        <w:tc>
          <w:tcPr>
            <w:tcW w:w="979" w:type="dxa"/>
            <w:shd w:val="clear" w:color="auto" w:fill="BFBFBF"/>
          </w:tcPr>
          <w:p w:rsidR="003A5395" w:rsidRDefault="009B449C">
            <w:pPr>
              <w:pStyle w:val="TableParagraph"/>
              <w:spacing w:before="1" w:line="244" w:lineRule="exact"/>
              <w:ind w:left="259" w:right="1" w:hanging="132"/>
              <w:rPr>
                <w:b/>
              </w:rPr>
            </w:pPr>
            <w:r>
              <w:rPr>
                <w:b/>
              </w:rPr>
              <w:t>Awarded Points</w:t>
            </w:r>
          </w:p>
        </w:tc>
      </w:tr>
      <w:tr w:rsidR="003A5395" w:rsidTr="00783A61">
        <w:trPr>
          <w:trHeight w:val="720"/>
        </w:trPr>
        <w:tc>
          <w:tcPr>
            <w:tcW w:w="4866" w:type="dxa"/>
          </w:tcPr>
          <w:p w:rsidR="003A5395" w:rsidRDefault="009B449C">
            <w:pPr>
              <w:pStyle w:val="TableParagraph"/>
              <w:spacing w:line="268" w:lineRule="exact"/>
              <w:ind w:left="70"/>
              <w:rPr>
                <w:b/>
              </w:rPr>
            </w:pPr>
            <w:r>
              <w:rPr>
                <w:b/>
              </w:rPr>
              <w:t>1. Permanent Housing Placements</w:t>
            </w:r>
          </w:p>
          <w:p w:rsidR="003A5395" w:rsidRPr="00583BE5" w:rsidRDefault="009B449C">
            <w:pPr>
              <w:pStyle w:val="TableParagraph"/>
              <w:spacing w:before="2"/>
              <w:ind w:left="70" w:right="71"/>
              <w:rPr>
                <w:sz w:val="18"/>
                <w:szCs w:val="18"/>
              </w:rPr>
            </w:pPr>
            <w:r w:rsidRPr="00583BE5">
              <w:rPr>
                <w:color w:val="818181"/>
                <w:sz w:val="18"/>
                <w:szCs w:val="18"/>
              </w:rPr>
              <w:t xml:space="preserve">The % of persons who remained in the </w:t>
            </w:r>
            <w:r w:rsidR="00583BE5" w:rsidRPr="00583BE5">
              <w:rPr>
                <w:color w:val="818181"/>
                <w:sz w:val="18"/>
                <w:szCs w:val="18"/>
              </w:rPr>
              <w:t xml:space="preserve">PH </w:t>
            </w:r>
            <w:r w:rsidRPr="00583BE5">
              <w:rPr>
                <w:color w:val="818181"/>
                <w:sz w:val="18"/>
                <w:szCs w:val="18"/>
              </w:rPr>
              <w:t xml:space="preserve">program as of the end of the operating year or exited to </w:t>
            </w:r>
            <w:r w:rsidR="00583BE5" w:rsidRPr="00583BE5">
              <w:rPr>
                <w:color w:val="818181"/>
                <w:sz w:val="18"/>
                <w:szCs w:val="18"/>
              </w:rPr>
              <w:t>PH</w:t>
            </w:r>
          </w:p>
        </w:tc>
        <w:tc>
          <w:tcPr>
            <w:tcW w:w="798" w:type="dxa"/>
          </w:tcPr>
          <w:p w:rsidR="003A5395" w:rsidRDefault="003A5395">
            <w:pPr>
              <w:pStyle w:val="TableParagraph"/>
              <w:rPr>
                <w:rFonts w:ascii="Times New Roman"/>
              </w:rPr>
            </w:pPr>
          </w:p>
          <w:p w:rsidR="003A5395" w:rsidRDefault="009B449C">
            <w:pPr>
              <w:pStyle w:val="TableParagraph"/>
              <w:spacing w:before="139"/>
              <w:ind w:left="297"/>
            </w:pPr>
            <w:r>
              <w:t>20</w:t>
            </w:r>
          </w:p>
        </w:tc>
        <w:tc>
          <w:tcPr>
            <w:tcW w:w="3551" w:type="dxa"/>
          </w:tcPr>
          <w:p w:rsidR="00B47513" w:rsidRPr="00B47513" w:rsidRDefault="00B47513" w:rsidP="00B47513">
            <w:pPr>
              <w:pStyle w:val="TableParagraph"/>
              <w:spacing w:before="6" w:line="265" w:lineRule="exact"/>
              <w:ind w:left="103"/>
              <w:rPr>
                <w:sz w:val="20"/>
                <w:szCs w:val="20"/>
              </w:rPr>
            </w:pPr>
            <w:r w:rsidRPr="00B47513">
              <w:rPr>
                <w:sz w:val="20"/>
                <w:szCs w:val="20"/>
              </w:rPr>
              <w:t>20 Points: 90 – 100%</w:t>
            </w:r>
          </w:p>
          <w:p w:rsidR="00B47513" w:rsidRPr="00B47513" w:rsidRDefault="00B47513" w:rsidP="00B47513">
            <w:pPr>
              <w:pStyle w:val="TableParagraph"/>
              <w:spacing w:line="264" w:lineRule="exact"/>
              <w:ind w:left="103"/>
              <w:rPr>
                <w:sz w:val="20"/>
                <w:szCs w:val="20"/>
              </w:rPr>
            </w:pPr>
            <w:r w:rsidRPr="00B47513">
              <w:rPr>
                <w:sz w:val="20"/>
                <w:szCs w:val="20"/>
              </w:rPr>
              <w:t>15 Points: 80 – 89%</w:t>
            </w:r>
          </w:p>
          <w:p w:rsidR="00B47513" w:rsidRPr="00B47513" w:rsidRDefault="00B47513" w:rsidP="00B47513">
            <w:pPr>
              <w:pStyle w:val="TableParagraph"/>
              <w:spacing w:line="263" w:lineRule="exact"/>
              <w:ind w:left="102"/>
              <w:rPr>
                <w:sz w:val="20"/>
                <w:szCs w:val="20"/>
              </w:rPr>
            </w:pPr>
            <w:r w:rsidRPr="00B47513">
              <w:rPr>
                <w:sz w:val="20"/>
                <w:szCs w:val="20"/>
              </w:rPr>
              <w:t>10 Points: 60 – 79%</w:t>
            </w:r>
          </w:p>
          <w:p w:rsidR="003A5395" w:rsidRPr="00583BE5" w:rsidRDefault="00B47513" w:rsidP="00B47513">
            <w:pPr>
              <w:pStyle w:val="TableParagraph"/>
              <w:spacing w:line="234" w:lineRule="exact"/>
              <w:ind w:left="103"/>
              <w:rPr>
                <w:sz w:val="20"/>
                <w:szCs w:val="20"/>
              </w:rPr>
            </w:pPr>
            <w:r w:rsidRPr="00B47513">
              <w:rPr>
                <w:sz w:val="20"/>
                <w:szCs w:val="20"/>
              </w:rPr>
              <w:t>0 Points: 54% or less</w:t>
            </w:r>
          </w:p>
        </w:tc>
        <w:tc>
          <w:tcPr>
            <w:tcW w:w="979" w:type="dxa"/>
          </w:tcPr>
          <w:p w:rsidR="003A5395" w:rsidRDefault="003A5395">
            <w:pPr>
              <w:pStyle w:val="TableParagraph"/>
              <w:rPr>
                <w:rFonts w:ascii="Times New Roman"/>
                <w:sz w:val="20"/>
              </w:rPr>
            </w:pPr>
          </w:p>
        </w:tc>
      </w:tr>
      <w:tr w:rsidR="003A5395" w:rsidTr="00783A61">
        <w:trPr>
          <w:trHeight w:val="630"/>
        </w:trPr>
        <w:tc>
          <w:tcPr>
            <w:tcW w:w="4866" w:type="dxa"/>
          </w:tcPr>
          <w:p w:rsidR="003A5395" w:rsidRDefault="009B449C">
            <w:pPr>
              <w:pStyle w:val="TableParagraph"/>
              <w:spacing w:line="268" w:lineRule="exact"/>
              <w:ind w:left="70"/>
              <w:rPr>
                <w:b/>
              </w:rPr>
            </w:pPr>
            <w:r>
              <w:rPr>
                <w:b/>
              </w:rPr>
              <w:t>2. Utilization Rate</w:t>
            </w:r>
          </w:p>
          <w:p w:rsidR="003A5395" w:rsidRPr="00583BE5" w:rsidRDefault="009B449C">
            <w:pPr>
              <w:pStyle w:val="TableParagraph"/>
              <w:spacing w:before="2"/>
              <w:ind w:left="70" w:right="431"/>
              <w:rPr>
                <w:color w:val="818181"/>
                <w:sz w:val="18"/>
                <w:szCs w:val="18"/>
              </w:rPr>
            </w:pPr>
            <w:r w:rsidRPr="00583BE5">
              <w:rPr>
                <w:color w:val="818181"/>
                <w:sz w:val="18"/>
                <w:szCs w:val="18"/>
              </w:rPr>
              <w:t>The average % of units that were utilized nightly on all PIT dates over the course of the program year.</w:t>
            </w:r>
          </w:p>
          <w:p w:rsidR="00583BE5" w:rsidRDefault="00583BE5">
            <w:pPr>
              <w:pStyle w:val="TableParagraph"/>
              <w:spacing w:before="2"/>
              <w:ind w:left="70" w:right="431"/>
              <w:rPr>
                <w:sz w:val="20"/>
              </w:rPr>
            </w:pPr>
          </w:p>
        </w:tc>
        <w:tc>
          <w:tcPr>
            <w:tcW w:w="798" w:type="dxa"/>
          </w:tcPr>
          <w:p w:rsidR="003A5395" w:rsidRDefault="003A5395">
            <w:pPr>
              <w:pStyle w:val="TableParagraph"/>
              <w:spacing w:before="3"/>
              <w:rPr>
                <w:rFonts w:ascii="Times New Roman"/>
                <w:sz w:val="28"/>
              </w:rPr>
            </w:pPr>
          </w:p>
          <w:p w:rsidR="003A5395" w:rsidRDefault="009B449C">
            <w:pPr>
              <w:pStyle w:val="TableParagraph"/>
              <w:ind w:left="297"/>
            </w:pPr>
            <w:r>
              <w:t>10</w:t>
            </w:r>
          </w:p>
        </w:tc>
        <w:tc>
          <w:tcPr>
            <w:tcW w:w="3551" w:type="dxa"/>
          </w:tcPr>
          <w:p w:rsidR="003A5395" w:rsidRPr="00583BE5" w:rsidRDefault="009B449C">
            <w:pPr>
              <w:pStyle w:val="TableParagraph"/>
              <w:spacing w:before="6" w:line="265" w:lineRule="exact"/>
              <w:ind w:left="103"/>
              <w:rPr>
                <w:sz w:val="20"/>
                <w:szCs w:val="20"/>
              </w:rPr>
            </w:pPr>
            <w:r w:rsidRPr="00583BE5">
              <w:rPr>
                <w:sz w:val="20"/>
                <w:szCs w:val="20"/>
              </w:rPr>
              <w:t>10 Points: 90% or more</w:t>
            </w:r>
          </w:p>
          <w:p w:rsidR="003A5395" w:rsidRPr="00583BE5" w:rsidRDefault="009B449C">
            <w:pPr>
              <w:pStyle w:val="TableParagraph"/>
              <w:spacing w:line="260" w:lineRule="exact"/>
              <w:ind w:left="103"/>
              <w:rPr>
                <w:sz w:val="20"/>
                <w:szCs w:val="20"/>
              </w:rPr>
            </w:pPr>
            <w:r w:rsidRPr="00583BE5">
              <w:rPr>
                <w:sz w:val="20"/>
                <w:szCs w:val="20"/>
              </w:rPr>
              <w:t>5 Points: 80 – 89%</w:t>
            </w:r>
          </w:p>
          <w:p w:rsidR="003A5395" w:rsidRPr="00583BE5" w:rsidRDefault="009B449C">
            <w:pPr>
              <w:pStyle w:val="TableParagraph"/>
              <w:spacing w:line="264" w:lineRule="exact"/>
              <w:ind w:left="103"/>
              <w:rPr>
                <w:sz w:val="20"/>
                <w:szCs w:val="20"/>
              </w:rPr>
            </w:pPr>
            <w:r w:rsidRPr="00583BE5">
              <w:rPr>
                <w:sz w:val="20"/>
                <w:szCs w:val="20"/>
              </w:rPr>
              <w:t>0 Points: 79% or less</w:t>
            </w:r>
          </w:p>
        </w:tc>
        <w:tc>
          <w:tcPr>
            <w:tcW w:w="979" w:type="dxa"/>
          </w:tcPr>
          <w:p w:rsidR="003A5395" w:rsidRDefault="003A5395">
            <w:pPr>
              <w:pStyle w:val="TableParagraph"/>
              <w:rPr>
                <w:rFonts w:ascii="Times New Roman"/>
                <w:sz w:val="20"/>
              </w:rPr>
            </w:pPr>
          </w:p>
        </w:tc>
      </w:tr>
      <w:tr w:rsidR="003A5395" w:rsidTr="00783A61">
        <w:trPr>
          <w:trHeight w:val="779"/>
        </w:trPr>
        <w:tc>
          <w:tcPr>
            <w:tcW w:w="4866" w:type="dxa"/>
          </w:tcPr>
          <w:p w:rsidR="003A5395" w:rsidRDefault="009B449C">
            <w:pPr>
              <w:pStyle w:val="TableParagraph"/>
              <w:spacing w:before="6" w:line="266" w:lineRule="exact"/>
              <w:ind w:left="70"/>
              <w:rPr>
                <w:b/>
              </w:rPr>
            </w:pPr>
            <w:r>
              <w:rPr>
                <w:b/>
              </w:rPr>
              <w:t>3. Total Income (Cash)</w:t>
            </w:r>
          </w:p>
          <w:p w:rsidR="003A5395" w:rsidRPr="00583BE5" w:rsidRDefault="009B449C">
            <w:pPr>
              <w:pStyle w:val="TableParagraph"/>
              <w:ind w:left="70" w:right="469"/>
              <w:rPr>
                <w:sz w:val="18"/>
                <w:szCs w:val="18"/>
              </w:rPr>
            </w:pPr>
            <w:r w:rsidRPr="00583BE5">
              <w:rPr>
                <w:color w:val="818181"/>
                <w:sz w:val="18"/>
                <w:szCs w:val="18"/>
              </w:rPr>
              <w:t xml:space="preserve">The % of persons age 18 and older that maintained or increased their total cash income </w:t>
            </w:r>
            <w:r w:rsidR="00583BE5" w:rsidRPr="00583BE5">
              <w:rPr>
                <w:color w:val="818181"/>
                <w:sz w:val="18"/>
                <w:szCs w:val="18"/>
              </w:rPr>
              <w:t>by</w:t>
            </w:r>
            <w:r w:rsidRPr="00583BE5">
              <w:rPr>
                <w:color w:val="818181"/>
                <w:sz w:val="18"/>
                <w:szCs w:val="18"/>
              </w:rPr>
              <w:t xml:space="preserve"> program exit.</w:t>
            </w:r>
          </w:p>
        </w:tc>
        <w:tc>
          <w:tcPr>
            <w:tcW w:w="798" w:type="dxa"/>
          </w:tcPr>
          <w:p w:rsidR="003A5395" w:rsidRDefault="003A5395">
            <w:pPr>
              <w:pStyle w:val="TableParagraph"/>
              <w:rPr>
                <w:rFonts w:ascii="Times New Roman"/>
              </w:rPr>
            </w:pPr>
          </w:p>
          <w:p w:rsidR="003A5395" w:rsidRDefault="003A5395">
            <w:pPr>
              <w:pStyle w:val="TableParagraph"/>
              <w:spacing w:before="10"/>
              <w:rPr>
                <w:rFonts w:ascii="Times New Roman"/>
                <w:sz w:val="24"/>
              </w:rPr>
            </w:pPr>
          </w:p>
          <w:p w:rsidR="003A5395" w:rsidRDefault="009B449C">
            <w:pPr>
              <w:pStyle w:val="TableParagraph"/>
              <w:ind w:left="297"/>
            </w:pPr>
            <w:r>
              <w:t>10</w:t>
            </w:r>
          </w:p>
        </w:tc>
        <w:tc>
          <w:tcPr>
            <w:tcW w:w="3551" w:type="dxa"/>
          </w:tcPr>
          <w:p w:rsidR="003A5395" w:rsidRPr="00583BE5" w:rsidRDefault="009B449C">
            <w:pPr>
              <w:pStyle w:val="TableParagraph"/>
              <w:spacing w:line="268" w:lineRule="exact"/>
              <w:ind w:left="103"/>
              <w:rPr>
                <w:sz w:val="20"/>
                <w:szCs w:val="20"/>
              </w:rPr>
            </w:pPr>
            <w:r w:rsidRPr="00583BE5">
              <w:rPr>
                <w:sz w:val="20"/>
                <w:szCs w:val="20"/>
              </w:rPr>
              <w:t xml:space="preserve">10 Points: </w:t>
            </w:r>
            <w:r w:rsidR="00B47513">
              <w:rPr>
                <w:sz w:val="20"/>
                <w:szCs w:val="20"/>
              </w:rPr>
              <w:t>8</w:t>
            </w:r>
            <w:r w:rsidRPr="00583BE5">
              <w:rPr>
                <w:sz w:val="20"/>
                <w:szCs w:val="20"/>
              </w:rPr>
              <w:t>0% or more</w:t>
            </w:r>
          </w:p>
          <w:p w:rsidR="003A5395" w:rsidRPr="00583BE5" w:rsidRDefault="009B449C">
            <w:pPr>
              <w:pStyle w:val="TableParagraph"/>
              <w:tabs>
                <w:tab w:val="left" w:pos="1132"/>
              </w:tabs>
              <w:ind w:left="103"/>
              <w:rPr>
                <w:sz w:val="20"/>
                <w:szCs w:val="20"/>
              </w:rPr>
            </w:pPr>
            <w:r w:rsidRPr="00583BE5">
              <w:rPr>
                <w:sz w:val="20"/>
                <w:szCs w:val="20"/>
              </w:rPr>
              <w:t>5</w:t>
            </w:r>
            <w:r w:rsidRPr="00583BE5">
              <w:rPr>
                <w:spacing w:val="-2"/>
                <w:sz w:val="20"/>
                <w:szCs w:val="20"/>
              </w:rPr>
              <w:t xml:space="preserve"> </w:t>
            </w:r>
            <w:r w:rsidRPr="00583BE5">
              <w:rPr>
                <w:sz w:val="20"/>
                <w:szCs w:val="20"/>
              </w:rPr>
              <w:t>Points:</w:t>
            </w:r>
            <w:r w:rsidRPr="00583BE5">
              <w:rPr>
                <w:sz w:val="20"/>
                <w:szCs w:val="20"/>
              </w:rPr>
              <w:tab/>
            </w:r>
            <w:r w:rsidR="00B47513">
              <w:rPr>
                <w:sz w:val="20"/>
                <w:szCs w:val="20"/>
              </w:rPr>
              <w:t>7</w:t>
            </w:r>
            <w:r w:rsidRPr="00583BE5">
              <w:rPr>
                <w:sz w:val="20"/>
                <w:szCs w:val="20"/>
              </w:rPr>
              <w:t>0 –</w:t>
            </w:r>
            <w:r w:rsidRPr="00583BE5">
              <w:rPr>
                <w:spacing w:val="-7"/>
                <w:sz w:val="20"/>
                <w:szCs w:val="20"/>
              </w:rPr>
              <w:t xml:space="preserve"> </w:t>
            </w:r>
            <w:r w:rsidR="00B47513">
              <w:rPr>
                <w:sz w:val="20"/>
                <w:szCs w:val="20"/>
              </w:rPr>
              <w:t>7</w:t>
            </w:r>
            <w:r w:rsidRPr="00583BE5">
              <w:rPr>
                <w:sz w:val="20"/>
                <w:szCs w:val="20"/>
              </w:rPr>
              <w:t>9%</w:t>
            </w:r>
          </w:p>
          <w:p w:rsidR="003A5395" w:rsidRPr="00583BE5" w:rsidRDefault="009B449C">
            <w:pPr>
              <w:pStyle w:val="TableParagraph"/>
              <w:tabs>
                <w:tab w:val="left" w:pos="1132"/>
              </w:tabs>
              <w:ind w:left="103"/>
              <w:rPr>
                <w:sz w:val="20"/>
                <w:szCs w:val="20"/>
              </w:rPr>
            </w:pPr>
            <w:r w:rsidRPr="00583BE5">
              <w:rPr>
                <w:sz w:val="20"/>
                <w:szCs w:val="20"/>
              </w:rPr>
              <w:t>3</w:t>
            </w:r>
            <w:r w:rsidRPr="00583BE5">
              <w:rPr>
                <w:spacing w:val="-2"/>
                <w:sz w:val="20"/>
                <w:szCs w:val="20"/>
              </w:rPr>
              <w:t xml:space="preserve"> </w:t>
            </w:r>
            <w:r w:rsidRPr="00583BE5">
              <w:rPr>
                <w:sz w:val="20"/>
                <w:szCs w:val="20"/>
              </w:rPr>
              <w:t>Points:</w:t>
            </w:r>
            <w:r w:rsidRPr="00583BE5">
              <w:rPr>
                <w:sz w:val="20"/>
                <w:szCs w:val="20"/>
              </w:rPr>
              <w:tab/>
            </w:r>
            <w:r w:rsidR="00B47513">
              <w:rPr>
                <w:sz w:val="20"/>
                <w:szCs w:val="20"/>
              </w:rPr>
              <w:t>60</w:t>
            </w:r>
            <w:r w:rsidRPr="00583BE5">
              <w:rPr>
                <w:sz w:val="20"/>
                <w:szCs w:val="20"/>
              </w:rPr>
              <w:t>–</w:t>
            </w:r>
            <w:r w:rsidRPr="00583BE5">
              <w:rPr>
                <w:spacing w:val="-7"/>
                <w:sz w:val="20"/>
                <w:szCs w:val="20"/>
              </w:rPr>
              <w:t xml:space="preserve"> </w:t>
            </w:r>
            <w:r w:rsidR="00B47513">
              <w:rPr>
                <w:sz w:val="20"/>
                <w:szCs w:val="20"/>
              </w:rPr>
              <w:t>6</w:t>
            </w:r>
            <w:r w:rsidRPr="00583BE5">
              <w:rPr>
                <w:sz w:val="20"/>
                <w:szCs w:val="20"/>
              </w:rPr>
              <w:t>9%</w:t>
            </w:r>
          </w:p>
          <w:p w:rsidR="003A5395" w:rsidRPr="00583BE5" w:rsidRDefault="009B449C">
            <w:pPr>
              <w:pStyle w:val="TableParagraph"/>
              <w:tabs>
                <w:tab w:val="left" w:pos="1132"/>
              </w:tabs>
              <w:ind w:left="103"/>
              <w:rPr>
                <w:sz w:val="20"/>
                <w:szCs w:val="20"/>
              </w:rPr>
            </w:pPr>
            <w:r w:rsidRPr="00583BE5">
              <w:rPr>
                <w:sz w:val="20"/>
                <w:szCs w:val="20"/>
              </w:rPr>
              <w:t>0</w:t>
            </w:r>
            <w:r w:rsidRPr="00583BE5">
              <w:rPr>
                <w:spacing w:val="-2"/>
                <w:sz w:val="20"/>
                <w:szCs w:val="20"/>
              </w:rPr>
              <w:t xml:space="preserve"> </w:t>
            </w:r>
            <w:r w:rsidRPr="00583BE5">
              <w:rPr>
                <w:sz w:val="20"/>
                <w:szCs w:val="20"/>
              </w:rPr>
              <w:t>Points:</w:t>
            </w:r>
            <w:r w:rsidRPr="00583BE5">
              <w:rPr>
                <w:sz w:val="20"/>
                <w:szCs w:val="20"/>
              </w:rPr>
              <w:tab/>
            </w:r>
            <w:r w:rsidR="00B47513">
              <w:rPr>
                <w:sz w:val="20"/>
                <w:szCs w:val="20"/>
              </w:rPr>
              <w:t>60</w:t>
            </w:r>
            <w:r w:rsidRPr="00583BE5">
              <w:rPr>
                <w:sz w:val="20"/>
                <w:szCs w:val="20"/>
              </w:rPr>
              <w:t>% or less</w:t>
            </w:r>
          </w:p>
        </w:tc>
        <w:tc>
          <w:tcPr>
            <w:tcW w:w="979" w:type="dxa"/>
          </w:tcPr>
          <w:p w:rsidR="003A5395" w:rsidRDefault="003A5395">
            <w:pPr>
              <w:pStyle w:val="TableParagraph"/>
              <w:rPr>
                <w:rFonts w:ascii="Times New Roman"/>
                <w:sz w:val="20"/>
              </w:rPr>
            </w:pPr>
          </w:p>
        </w:tc>
      </w:tr>
      <w:tr w:rsidR="003A5395" w:rsidTr="00783A61">
        <w:trPr>
          <w:trHeight w:val="722"/>
        </w:trPr>
        <w:tc>
          <w:tcPr>
            <w:tcW w:w="4866" w:type="dxa"/>
          </w:tcPr>
          <w:p w:rsidR="003A5395" w:rsidRDefault="009B449C">
            <w:pPr>
              <w:pStyle w:val="TableParagraph"/>
              <w:spacing w:line="268" w:lineRule="exact"/>
              <w:ind w:left="70"/>
              <w:rPr>
                <w:b/>
              </w:rPr>
            </w:pPr>
            <w:r>
              <w:rPr>
                <w:b/>
              </w:rPr>
              <w:t>4. Mainstream Benefits (Non-Cash)</w:t>
            </w:r>
          </w:p>
          <w:p w:rsidR="003A5395" w:rsidRPr="00583BE5" w:rsidRDefault="009B449C">
            <w:pPr>
              <w:pStyle w:val="TableParagraph"/>
              <w:ind w:left="70" w:right="301"/>
              <w:rPr>
                <w:sz w:val="18"/>
                <w:szCs w:val="18"/>
              </w:rPr>
            </w:pPr>
            <w:r w:rsidRPr="00583BE5">
              <w:rPr>
                <w:color w:val="818181"/>
                <w:sz w:val="18"/>
                <w:szCs w:val="18"/>
              </w:rPr>
              <w:t>The % of households that maintained or increased their non-cash benefits at program exit.</w:t>
            </w:r>
          </w:p>
        </w:tc>
        <w:tc>
          <w:tcPr>
            <w:tcW w:w="798" w:type="dxa"/>
          </w:tcPr>
          <w:p w:rsidR="003A5395" w:rsidRDefault="003A5395">
            <w:pPr>
              <w:pStyle w:val="TableParagraph"/>
              <w:rPr>
                <w:rFonts w:ascii="Times New Roman"/>
              </w:rPr>
            </w:pPr>
          </w:p>
          <w:p w:rsidR="003A5395" w:rsidRDefault="009B449C">
            <w:pPr>
              <w:pStyle w:val="TableParagraph"/>
              <w:spacing w:before="139"/>
              <w:ind w:left="297"/>
            </w:pPr>
            <w:r>
              <w:t>10</w:t>
            </w:r>
          </w:p>
        </w:tc>
        <w:tc>
          <w:tcPr>
            <w:tcW w:w="3551" w:type="dxa"/>
          </w:tcPr>
          <w:p w:rsidR="00B47513" w:rsidRPr="00583BE5" w:rsidRDefault="00B47513" w:rsidP="00B47513">
            <w:pPr>
              <w:pStyle w:val="TableParagraph"/>
              <w:spacing w:line="268" w:lineRule="exact"/>
              <w:ind w:left="103"/>
              <w:rPr>
                <w:sz w:val="20"/>
                <w:szCs w:val="20"/>
              </w:rPr>
            </w:pPr>
            <w:r w:rsidRPr="00583BE5">
              <w:rPr>
                <w:sz w:val="20"/>
                <w:szCs w:val="20"/>
              </w:rPr>
              <w:t xml:space="preserve">10 Points: </w:t>
            </w:r>
            <w:r>
              <w:rPr>
                <w:sz w:val="20"/>
                <w:szCs w:val="20"/>
              </w:rPr>
              <w:t>8</w:t>
            </w:r>
            <w:r w:rsidRPr="00583BE5">
              <w:rPr>
                <w:sz w:val="20"/>
                <w:szCs w:val="20"/>
              </w:rPr>
              <w:t>0% or more</w:t>
            </w:r>
          </w:p>
          <w:p w:rsidR="00B47513" w:rsidRPr="00583BE5" w:rsidRDefault="00B47513" w:rsidP="00B47513">
            <w:pPr>
              <w:pStyle w:val="TableParagraph"/>
              <w:tabs>
                <w:tab w:val="left" w:pos="1132"/>
              </w:tabs>
              <w:ind w:left="103"/>
              <w:rPr>
                <w:sz w:val="20"/>
                <w:szCs w:val="20"/>
              </w:rPr>
            </w:pPr>
            <w:r w:rsidRPr="00583BE5">
              <w:rPr>
                <w:sz w:val="20"/>
                <w:szCs w:val="20"/>
              </w:rPr>
              <w:t>5</w:t>
            </w:r>
            <w:r w:rsidRPr="00583BE5">
              <w:rPr>
                <w:spacing w:val="-2"/>
                <w:sz w:val="20"/>
                <w:szCs w:val="20"/>
              </w:rPr>
              <w:t xml:space="preserve"> </w:t>
            </w:r>
            <w:r w:rsidRPr="00583BE5">
              <w:rPr>
                <w:sz w:val="20"/>
                <w:szCs w:val="20"/>
              </w:rPr>
              <w:t>Points:</w:t>
            </w:r>
            <w:r w:rsidRPr="00583BE5">
              <w:rPr>
                <w:sz w:val="20"/>
                <w:szCs w:val="20"/>
              </w:rPr>
              <w:tab/>
            </w:r>
            <w:r>
              <w:rPr>
                <w:sz w:val="20"/>
                <w:szCs w:val="20"/>
              </w:rPr>
              <w:t>7</w:t>
            </w:r>
            <w:r w:rsidRPr="00583BE5">
              <w:rPr>
                <w:sz w:val="20"/>
                <w:szCs w:val="20"/>
              </w:rPr>
              <w:t>0 –</w:t>
            </w:r>
            <w:r w:rsidRPr="00583BE5">
              <w:rPr>
                <w:spacing w:val="-7"/>
                <w:sz w:val="20"/>
                <w:szCs w:val="20"/>
              </w:rPr>
              <w:t xml:space="preserve"> </w:t>
            </w:r>
            <w:r>
              <w:rPr>
                <w:sz w:val="20"/>
                <w:szCs w:val="20"/>
              </w:rPr>
              <w:t>7</w:t>
            </w:r>
            <w:r w:rsidRPr="00583BE5">
              <w:rPr>
                <w:sz w:val="20"/>
                <w:szCs w:val="20"/>
              </w:rPr>
              <w:t>9%</w:t>
            </w:r>
          </w:p>
          <w:p w:rsidR="00B47513" w:rsidRPr="00583BE5" w:rsidRDefault="00B47513" w:rsidP="00B47513">
            <w:pPr>
              <w:pStyle w:val="TableParagraph"/>
              <w:tabs>
                <w:tab w:val="left" w:pos="1132"/>
              </w:tabs>
              <w:ind w:left="103"/>
              <w:rPr>
                <w:sz w:val="20"/>
                <w:szCs w:val="20"/>
              </w:rPr>
            </w:pPr>
            <w:r w:rsidRPr="00583BE5">
              <w:rPr>
                <w:sz w:val="20"/>
                <w:szCs w:val="20"/>
              </w:rPr>
              <w:t>3</w:t>
            </w:r>
            <w:r w:rsidRPr="00583BE5">
              <w:rPr>
                <w:spacing w:val="-2"/>
                <w:sz w:val="20"/>
                <w:szCs w:val="20"/>
              </w:rPr>
              <w:t xml:space="preserve"> </w:t>
            </w:r>
            <w:r w:rsidRPr="00583BE5">
              <w:rPr>
                <w:sz w:val="20"/>
                <w:szCs w:val="20"/>
              </w:rPr>
              <w:t>Points:</w:t>
            </w:r>
            <w:r w:rsidRPr="00583BE5">
              <w:rPr>
                <w:sz w:val="20"/>
                <w:szCs w:val="20"/>
              </w:rPr>
              <w:tab/>
            </w:r>
            <w:r>
              <w:rPr>
                <w:sz w:val="20"/>
                <w:szCs w:val="20"/>
              </w:rPr>
              <w:t>60</w:t>
            </w:r>
            <w:r w:rsidRPr="00583BE5">
              <w:rPr>
                <w:sz w:val="20"/>
                <w:szCs w:val="20"/>
              </w:rPr>
              <w:t>–</w:t>
            </w:r>
            <w:r w:rsidRPr="00583BE5">
              <w:rPr>
                <w:spacing w:val="-7"/>
                <w:sz w:val="20"/>
                <w:szCs w:val="20"/>
              </w:rPr>
              <w:t xml:space="preserve"> </w:t>
            </w:r>
            <w:r>
              <w:rPr>
                <w:sz w:val="20"/>
                <w:szCs w:val="20"/>
              </w:rPr>
              <w:t>6</w:t>
            </w:r>
            <w:r w:rsidRPr="00583BE5">
              <w:rPr>
                <w:sz w:val="20"/>
                <w:szCs w:val="20"/>
              </w:rPr>
              <w:t>9%</w:t>
            </w:r>
          </w:p>
          <w:p w:rsidR="003A5395" w:rsidRPr="00583BE5" w:rsidRDefault="00B47513" w:rsidP="00B47513">
            <w:pPr>
              <w:pStyle w:val="TableParagraph"/>
              <w:tabs>
                <w:tab w:val="left" w:pos="1132"/>
              </w:tabs>
              <w:spacing w:line="234" w:lineRule="exact"/>
              <w:ind w:left="103"/>
              <w:rPr>
                <w:sz w:val="20"/>
                <w:szCs w:val="20"/>
              </w:rPr>
            </w:pPr>
            <w:r w:rsidRPr="00583BE5">
              <w:rPr>
                <w:sz w:val="20"/>
                <w:szCs w:val="20"/>
              </w:rPr>
              <w:t>0</w:t>
            </w:r>
            <w:r w:rsidRPr="00583BE5">
              <w:rPr>
                <w:spacing w:val="-2"/>
                <w:sz w:val="20"/>
                <w:szCs w:val="20"/>
              </w:rPr>
              <w:t xml:space="preserve"> </w:t>
            </w:r>
            <w:r w:rsidRPr="00583BE5">
              <w:rPr>
                <w:sz w:val="20"/>
                <w:szCs w:val="20"/>
              </w:rPr>
              <w:t>Points:</w:t>
            </w:r>
            <w:r w:rsidRPr="00583BE5">
              <w:rPr>
                <w:sz w:val="20"/>
                <w:szCs w:val="20"/>
              </w:rPr>
              <w:tab/>
            </w:r>
            <w:r>
              <w:rPr>
                <w:sz w:val="20"/>
                <w:szCs w:val="20"/>
              </w:rPr>
              <w:t>60</w:t>
            </w:r>
            <w:r w:rsidRPr="00583BE5">
              <w:rPr>
                <w:sz w:val="20"/>
                <w:szCs w:val="20"/>
              </w:rPr>
              <w:t>% or less</w:t>
            </w:r>
          </w:p>
        </w:tc>
        <w:tc>
          <w:tcPr>
            <w:tcW w:w="979" w:type="dxa"/>
          </w:tcPr>
          <w:p w:rsidR="003A5395" w:rsidRDefault="003A5395">
            <w:pPr>
              <w:pStyle w:val="TableParagraph"/>
              <w:rPr>
                <w:rFonts w:ascii="Times New Roman"/>
                <w:sz w:val="20"/>
              </w:rPr>
            </w:pPr>
          </w:p>
        </w:tc>
      </w:tr>
      <w:tr w:rsidR="003A5395" w:rsidTr="00783A61">
        <w:trPr>
          <w:trHeight w:val="550"/>
        </w:trPr>
        <w:tc>
          <w:tcPr>
            <w:tcW w:w="4866" w:type="dxa"/>
          </w:tcPr>
          <w:p w:rsidR="003A5395" w:rsidRDefault="009B449C">
            <w:pPr>
              <w:pStyle w:val="TableParagraph"/>
              <w:spacing w:line="268" w:lineRule="exact"/>
              <w:ind w:left="70"/>
              <w:rPr>
                <w:b/>
              </w:rPr>
            </w:pPr>
            <w:r>
              <w:rPr>
                <w:b/>
              </w:rPr>
              <w:t>5. Chronic Homelessness</w:t>
            </w:r>
          </w:p>
          <w:p w:rsidR="003A5395" w:rsidRDefault="009B449C" w:rsidP="00583BE5">
            <w:pPr>
              <w:pStyle w:val="TableParagraph"/>
              <w:tabs>
                <w:tab w:val="left" w:pos="4157"/>
              </w:tabs>
              <w:spacing w:before="2"/>
              <w:ind w:left="70" w:right="699"/>
              <w:rPr>
                <w:color w:val="818181"/>
                <w:sz w:val="18"/>
                <w:szCs w:val="18"/>
              </w:rPr>
            </w:pPr>
            <w:r w:rsidRPr="00583BE5">
              <w:rPr>
                <w:color w:val="818181"/>
                <w:sz w:val="18"/>
                <w:szCs w:val="18"/>
              </w:rPr>
              <w:t xml:space="preserve">Percent of clients that entered the project during the operating year that were chronically </w:t>
            </w:r>
            <w:r w:rsidR="00583BE5" w:rsidRPr="00583BE5">
              <w:rPr>
                <w:color w:val="818181"/>
                <w:sz w:val="18"/>
                <w:szCs w:val="18"/>
              </w:rPr>
              <w:t>h</w:t>
            </w:r>
            <w:r w:rsidRPr="00583BE5">
              <w:rPr>
                <w:color w:val="818181"/>
                <w:sz w:val="18"/>
                <w:szCs w:val="18"/>
              </w:rPr>
              <w:t>omeless.</w:t>
            </w:r>
          </w:p>
          <w:p w:rsidR="00583BE5" w:rsidRPr="00583BE5" w:rsidRDefault="00583BE5" w:rsidP="00583BE5">
            <w:pPr>
              <w:pStyle w:val="TableParagraph"/>
              <w:tabs>
                <w:tab w:val="left" w:pos="4157"/>
              </w:tabs>
              <w:spacing w:before="2"/>
              <w:ind w:left="70" w:right="699"/>
              <w:rPr>
                <w:sz w:val="18"/>
                <w:szCs w:val="18"/>
              </w:rPr>
            </w:pPr>
          </w:p>
        </w:tc>
        <w:tc>
          <w:tcPr>
            <w:tcW w:w="798" w:type="dxa"/>
          </w:tcPr>
          <w:p w:rsidR="003A5395" w:rsidRDefault="003A5395">
            <w:pPr>
              <w:pStyle w:val="TableParagraph"/>
              <w:spacing w:before="3"/>
              <w:rPr>
                <w:rFonts w:ascii="Times New Roman"/>
                <w:sz w:val="23"/>
              </w:rPr>
            </w:pPr>
          </w:p>
          <w:p w:rsidR="003A5395" w:rsidRDefault="009B449C">
            <w:pPr>
              <w:pStyle w:val="TableParagraph"/>
              <w:ind w:left="297"/>
            </w:pPr>
            <w:r>
              <w:t>5</w:t>
            </w:r>
          </w:p>
        </w:tc>
        <w:tc>
          <w:tcPr>
            <w:tcW w:w="3551" w:type="dxa"/>
          </w:tcPr>
          <w:p w:rsidR="003A5395" w:rsidRPr="00583BE5" w:rsidRDefault="00B47513">
            <w:pPr>
              <w:pStyle w:val="TableParagraph"/>
              <w:spacing w:line="268" w:lineRule="exact"/>
              <w:ind w:left="103"/>
              <w:rPr>
                <w:sz w:val="20"/>
                <w:szCs w:val="20"/>
              </w:rPr>
            </w:pPr>
            <w:r>
              <w:rPr>
                <w:sz w:val="20"/>
                <w:szCs w:val="20"/>
              </w:rPr>
              <w:t>5</w:t>
            </w:r>
            <w:r w:rsidR="009B449C" w:rsidRPr="00583BE5">
              <w:rPr>
                <w:sz w:val="20"/>
                <w:szCs w:val="20"/>
              </w:rPr>
              <w:t xml:space="preserve"> Points: 65% or more</w:t>
            </w:r>
          </w:p>
          <w:p w:rsidR="003A5395" w:rsidRPr="00583BE5" w:rsidRDefault="009B449C">
            <w:pPr>
              <w:pStyle w:val="TableParagraph"/>
              <w:spacing w:line="249" w:lineRule="exact"/>
              <w:ind w:left="103"/>
              <w:rPr>
                <w:sz w:val="20"/>
                <w:szCs w:val="20"/>
              </w:rPr>
            </w:pPr>
            <w:r w:rsidRPr="00583BE5">
              <w:rPr>
                <w:sz w:val="20"/>
                <w:szCs w:val="20"/>
              </w:rPr>
              <w:t>0 Points: 49% or less</w:t>
            </w:r>
          </w:p>
        </w:tc>
        <w:tc>
          <w:tcPr>
            <w:tcW w:w="979" w:type="dxa"/>
          </w:tcPr>
          <w:p w:rsidR="003A5395" w:rsidRDefault="003A5395">
            <w:pPr>
              <w:pStyle w:val="TableParagraph"/>
              <w:rPr>
                <w:rFonts w:ascii="Times New Roman"/>
                <w:sz w:val="20"/>
              </w:rPr>
            </w:pPr>
          </w:p>
        </w:tc>
      </w:tr>
      <w:tr w:rsidR="003A5395" w:rsidTr="00783A61">
        <w:trPr>
          <w:trHeight w:val="684"/>
        </w:trPr>
        <w:tc>
          <w:tcPr>
            <w:tcW w:w="4866" w:type="dxa"/>
          </w:tcPr>
          <w:p w:rsidR="003A5395" w:rsidRDefault="009B449C">
            <w:pPr>
              <w:pStyle w:val="TableParagraph"/>
              <w:spacing w:before="6" w:line="265" w:lineRule="exact"/>
              <w:ind w:left="70"/>
              <w:rPr>
                <w:b/>
              </w:rPr>
            </w:pPr>
            <w:r>
              <w:rPr>
                <w:b/>
              </w:rPr>
              <w:t>6. Dedicated Chronic Homeless Beds</w:t>
            </w:r>
          </w:p>
          <w:p w:rsidR="003A5395" w:rsidRPr="00583BE5" w:rsidRDefault="009B449C" w:rsidP="00583BE5">
            <w:pPr>
              <w:pStyle w:val="TableParagraph"/>
              <w:ind w:left="70" w:right="371"/>
              <w:rPr>
                <w:color w:val="818181"/>
                <w:sz w:val="18"/>
                <w:szCs w:val="18"/>
              </w:rPr>
            </w:pPr>
            <w:r w:rsidRPr="00583BE5">
              <w:rPr>
                <w:color w:val="818181"/>
                <w:sz w:val="18"/>
                <w:szCs w:val="18"/>
              </w:rPr>
              <w:t xml:space="preserve">The % of beds in the project that are dedicated chronic homeless beds (based on data from the </w:t>
            </w:r>
            <w:r w:rsidR="00583BE5" w:rsidRPr="00583BE5">
              <w:rPr>
                <w:color w:val="818181"/>
                <w:sz w:val="18"/>
                <w:szCs w:val="18"/>
              </w:rPr>
              <w:t>HIC)</w:t>
            </w:r>
          </w:p>
          <w:p w:rsidR="00583BE5" w:rsidRDefault="00583BE5" w:rsidP="00583BE5">
            <w:pPr>
              <w:pStyle w:val="TableParagraph"/>
              <w:ind w:left="70" w:right="371"/>
              <w:rPr>
                <w:sz w:val="20"/>
              </w:rPr>
            </w:pPr>
          </w:p>
        </w:tc>
        <w:tc>
          <w:tcPr>
            <w:tcW w:w="798" w:type="dxa"/>
          </w:tcPr>
          <w:p w:rsidR="003A5395" w:rsidRDefault="003A5395">
            <w:pPr>
              <w:pStyle w:val="TableParagraph"/>
              <w:spacing w:before="7"/>
              <w:rPr>
                <w:rFonts w:ascii="Times New Roman"/>
                <w:sz w:val="31"/>
              </w:rPr>
            </w:pPr>
          </w:p>
          <w:p w:rsidR="003A5395" w:rsidRDefault="009B449C">
            <w:pPr>
              <w:pStyle w:val="TableParagraph"/>
              <w:ind w:left="352"/>
            </w:pPr>
            <w:r>
              <w:t>5</w:t>
            </w:r>
          </w:p>
        </w:tc>
        <w:tc>
          <w:tcPr>
            <w:tcW w:w="3551" w:type="dxa"/>
          </w:tcPr>
          <w:p w:rsidR="003A5395" w:rsidRPr="00583BE5" w:rsidRDefault="009B449C">
            <w:pPr>
              <w:pStyle w:val="TableParagraph"/>
              <w:spacing w:line="268" w:lineRule="exact"/>
              <w:ind w:left="103"/>
              <w:rPr>
                <w:sz w:val="20"/>
                <w:szCs w:val="20"/>
              </w:rPr>
            </w:pPr>
            <w:r w:rsidRPr="00583BE5">
              <w:rPr>
                <w:sz w:val="20"/>
                <w:szCs w:val="20"/>
              </w:rPr>
              <w:t>5 Points: 50% or more</w:t>
            </w:r>
          </w:p>
          <w:p w:rsidR="003A5395" w:rsidRPr="00583BE5" w:rsidRDefault="009B449C">
            <w:pPr>
              <w:pStyle w:val="TableParagraph"/>
              <w:ind w:left="103"/>
              <w:rPr>
                <w:sz w:val="20"/>
                <w:szCs w:val="20"/>
              </w:rPr>
            </w:pPr>
            <w:r w:rsidRPr="00583BE5">
              <w:rPr>
                <w:sz w:val="20"/>
                <w:szCs w:val="20"/>
              </w:rPr>
              <w:t>0 Points: 49% or less</w:t>
            </w:r>
          </w:p>
        </w:tc>
        <w:tc>
          <w:tcPr>
            <w:tcW w:w="979" w:type="dxa"/>
          </w:tcPr>
          <w:p w:rsidR="003A5395" w:rsidRDefault="003A5395">
            <w:pPr>
              <w:pStyle w:val="TableParagraph"/>
              <w:rPr>
                <w:rFonts w:ascii="Times New Roman"/>
                <w:sz w:val="20"/>
              </w:rPr>
            </w:pPr>
          </w:p>
        </w:tc>
      </w:tr>
      <w:tr w:rsidR="003A5395" w:rsidTr="00783A61">
        <w:trPr>
          <w:trHeight w:val="551"/>
        </w:trPr>
        <w:tc>
          <w:tcPr>
            <w:tcW w:w="4866" w:type="dxa"/>
          </w:tcPr>
          <w:p w:rsidR="003A5395" w:rsidRDefault="009B449C">
            <w:pPr>
              <w:pStyle w:val="TableParagraph"/>
              <w:spacing w:line="268" w:lineRule="exact"/>
              <w:ind w:left="70"/>
              <w:rPr>
                <w:b/>
              </w:rPr>
            </w:pPr>
            <w:r>
              <w:rPr>
                <w:b/>
              </w:rPr>
              <w:t>7. Returns to Homelessness</w:t>
            </w:r>
          </w:p>
          <w:p w:rsidR="003A5395" w:rsidRDefault="009B449C">
            <w:pPr>
              <w:pStyle w:val="TableParagraph"/>
              <w:spacing w:before="2"/>
              <w:ind w:left="70" w:right="128"/>
              <w:rPr>
                <w:color w:val="818181"/>
                <w:sz w:val="18"/>
                <w:szCs w:val="18"/>
              </w:rPr>
            </w:pPr>
            <w:r w:rsidRPr="00583BE5">
              <w:rPr>
                <w:color w:val="818181"/>
                <w:sz w:val="18"/>
                <w:szCs w:val="18"/>
              </w:rPr>
              <w:t xml:space="preserve">Percentage of households who exit to </w:t>
            </w:r>
            <w:r w:rsidR="00583BE5" w:rsidRPr="00583BE5">
              <w:rPr>
                <w:color w:val="818181"/>
                <w:sz w:val="18"/>
                <w:szCs w:val="18"/>
              </w:rPr>
              <w:t>PH</w:t>
            </w:r>
            <w:r w:rsidRPr="00583BE5">
              <w:rPr>
                <w:color w:val="818181"/>
                <w:sz w:val="18"/>
                <w:szCs w:val="18"/>
              </w:rPr>
              <w:t xml:space="preserve"> destinations and return to homelessness within 1 year.</w:t>
            </w:r>
          </w:p>
          <w:p w:rsidR="00583BE5" w:rsidRPr="00583BE5" w:rsidRDefault="00583BE5">
            <w:pPr>
              <w:pStyle w:val="TableParagraph"/>
              <w:spacing w:before="2"/>
              <w:ind w:left="70" w:right="128"/>
              <w:rPr>
                <w:sz w:val="18"/>
                <w:szCs w:val="18"/>
              </w:rPr>
            </w:pPr>
          </w:p>
        </w:tc>
        <w:tc>
          <w:tcPr>
            <w:tcW w:w="798" w:type="dxa"/>
          </w:tcPr>
          <w:p w:rsidR="003A5395" w:rsidRDefault="003A5395">
            <w:pPr>
              <w:pStyle w:val="TableParagraph"/>
              <w:spacing w:before="3"/>
              <w:rPr>
                <w:rFonts w:ascii="Times New Roman"/>
                <w:sz w:val="23"/>
              </w:rPr>
            </w:pPr>
          </w:p>
          <w:p w:rsidR="003A5395" w:rsidRDefault="009B449C">
            <w:pPr>
              <w:pStyle w:val="TableParagraph"/>
              <w:ind w:left="295"/>
            </w:pPr>
            <w:r>
              <w:t>10</w:t>
            </w:r>
          </w:p>
        </w:tc>
        <w:tc>
          <w:tcPr>
            <w:tcW w:w="3551" w:type="dxa"/>
          </w:tcPr>
          <w:p w:rsidR="003A5395" w:rsidRPr="00583BE5" w:rsidRDefault="009B449C">
            <w:pPr>
              <w:pStyle w:val="TableParagraph"/>
              <w:spacing w:line="268" w:lineRule="exact"/>
              <w:ind w:left="153"/>
              <w:rPr>
                <w:sz w:val="20"/>
                <w:szCs w:val="20"/>
              </w:rPr>
            </w:pPr>
            <w:r w:rsidRPr="00583BE5">
              <w:rPr>
                <w:sz w:val="20"/>
                <w:szCs w:val="20"/>
              </w:rPr>
              <w:t>10 Points: 5% or less</w:t>
            </w:r>
          </w:p>
          <w:p w:rsidR="003A5395" w:rsidRPr="00583BE5" w:rsidRDefault="009B449C">
            <w:pPr>
              <w:pStyle w:val="TableParagraph"/>
              <w:ind w:left="153"/>
              <w:rPr>
                <w:sz w:val="20"/>
                <w:szCs w:val="20"/>
              </w:rPr>
            </w:pPr>
            <w:r w:rsidRPr="00583BE5">
              <w:rPr>
                <w:sz w:val="20"/>
                <w:szCs w:val="20"/>
              </w:rPr>
              <w:t>5 Points: 6 – 10%</w:t>
            </w:r>
          </w:p>
          <w:p w:rsidR="003A5395" w:rsidRPr="00583BE5" w:rsidRDefault="009B449C">
            <w:pPr>
              <w:pStyle w:val="TableParagraph"/>
              <w:spacing w:line="249" w:lineRule="exact"/>
              <w:ind w:left="103"/>
              <w:rPr>
                <w:sz w:val="20"/>
                <w:szCs w:val="20"/>
              </w:rPr>
            </w:pPr>
            <w:r w:rsidRPr="00583BE5">
              <w:rPr>
                <w:sz w:val="20"/>
                <w:szCs w:val="20"/>
              </w:rPr>
              <w:t>0 Points: 11% or more</w:t>
            </w:r>
          </w:p>
        </w:tc>
        <w:tc>
          <w:tcPr>
            <w:tcW w:w="979" w:type="dxa"/>
          </w:tcPr>
          <w:p w:rsidR="003A5395" w:rsidRDefault="003A5395">
            <w:pPr>
              <w:pStyle w:val="TableParagraph"/>
              <w:rPr>
                <w:rFonts w:ascii="Times New Roman"/>
                <w:sz w:val="20"/>
              </w:rPr>
            </w:pPr>
          </w:p>
        </w:tc>
      </w:tr>
      <w:tr w:rsidR="003A5395" w:rsidTr="00783A61">
        <w:trPr>
          <w:trHeight w:val="841"/>
        </w:trPr>
        <w:tc>
          <w:tcPr>
            <w:tcW w:w="4866" w:type="dxa"/>
          </w:tcPr>
          <w:p w:rsidR="003A5395" w:rsidRDefault="009B449C">
            <w:pPr>
              <w:pStyle w:val="TableParagraph"/>
              <w:spacing w:line="268" w:lineRule="exact"/>
              <w:ind w:left="70"/>
              <w:rPr>
                <w:b/>
              </w:rPr>
            </w:pPr>
            <w:r>
              <w:rPr>
                <w:b/>
              </w:rPr>
              <w:t>8. Serving Vulnerable Populations</w:t>
            </w:r>
          </w:p>
          <w:p w:rsidR="003A5395" w:rsidRPr="00583BE5" w:rsidRDefault="009B449C" w:rsidP="00583BE5">
            <w:pPr>
              <w:pStyle w:val="TableParagraph"/>
              <w:spacing w:before="3" w:line="237" w:lineRule="auto"/>
              <w:ind w:left="70"/>
              <w:rPr>
                <w:color w:val="818181"/>
                <w:sz w:val="18"/>
                <w:szCs w:val="18"/>
              </w:rPr>
            </w:pPr>
            <w:r w:rsidRPr="00583BE5">
              <w:rPr>
                <w:color w:val="818181"/>
                <w:sz w:val="18"/>
                <w:szCs w:val="18"/>
              </w:rPr>
              <w:t>Percentage of clients served who are: veterans, unaccompanied youth (under 25), parenting youth, fleeing DV, and</w:t>
            </w:r>
            <w:r w:rsidR="00583BE5" w:rsidRPr="00583BE5">
              <w:rPr>
                <w:color w:val="818181"/>
                <w:sz w:val="18"/>
                <w:szCs w:val="18"/>
              </w:rPr>
              <w:t xml:space="preserve"> / or</w:t>
            </w:r>
            <w:r w:rsidRPr="00583BE5">
              <w:rPr>
                <w:color w:val="818181"/>
                <w:sz w:val="18"/>
                <w:szCs w:val="18"/>
              </w:rPr>
              <w:t xml:space="preserve"> with at least two</w:t>
            </w:r>
            <w:r w:rsidR="00583BE5" w:rsidRPr="00583BE5">
              <w:rPr>
                <w:color w:val="818181"/>
                <w:sz w:val="18"/>
                <w:szCs w:val="18"/>
              </w:rPr>
              <w:t xml:space="preserve"> </w:t>
            </w:r>
            <w:r w:rsidRPr="00583BE5">
              <w:rPr>
                <w:color w:val="818181"/>
                <w:sz w:val="18"/>
                <w:szCs w:val="18"/>
              </w:rPr>
              <w:t>conditions at entry</w:t>
            </w:r>
            <w:r w:rsidR="00583BE5" w:rsidRPr="00583BE5">
              <w:rPr>
                <w:color w:val="818181"/>
                <w:sz w:val="18"/>
                <w:szCs w:val="18"/>
              </w:rPr>
              <w:t>.</w:t>
            </w:r>
          </w:p>
          <w:p w:rsidR="00583BE5" w:rsidRDefault="00583BE5" w:rsidP="00583BE5">
            <w:pPr>
              <w:pStyle w:val="TableParagraph"/>
              <w:spacing w:before="3" w:line="237" w:lineRule="auto"/>
              <w:ind w:left="70"/>
              <w:rPr>
                <w:sz w:val="20"/>
              </w:rPr>
            </w:pPr>
          </w:p>
        </w:tc>
        <w:tc>
          <w:tcPr>
            <w:tcW w:w="798" w:type="dxa"/>
          </w:tcPr>
          <w:p w:rsidR="003A5395" w:rsidRDefault="003A5395">
            <w:pPr>
              <w:pStyle w:val="TableParagraph"/>
              <w:rPr>
                <w:rFonts w:ascii="Times New Roman"/>
              </w:rPr>
            </w:pPr>
          </w:p>
          <w:p w:rsidR="003A5395" w:rsidRDefault="003A5395">
            <w:pPr>
              <w:pStyle w:val="TableParagraph"/>
              <w:spacing w:before="10"/>
              <w:rPr>
                <w:rFonts w:ascii="Times New Roman"/>
                <w:sz w:val="19"/>
              </w:rPr>
            </w:pPr>
          </w:p>
          <w:p w:rsidR="003A5395" w:rsidRDefault="00583BE5">
            <w:pPr>
              <w:pStyle w:val="TableParagraph"/>
              <w:ind w:left="295"/>
            </w:pPr>
            <w:r>
              <w:t>10</w:t>
            </w:r>
          </w:p>
        </w:tc>
        <w:tc>
          <w:tcPr>
            <w:tcW w:w="3551" w:type="dxa"/>
          </w:tcPr>
          <w:p w:rsidR="003A5395" w:rsidRPr="00583BE5" w:rsidRDefault="009B449C">
            <w:pPr>
              <w:pStyle w:val="TableParagraph"/>
              <w:spacing w:before="4" w:line="267" w:lineRule="exact"/>
              <w:ind w:left="103"/>
              <w:rPr>
                <w:sz w:val="20"/>
                <w:szCs w:val="20"/>
              </w:rPr>
            </w:pPr>
            <w:r w:rsidRPr="00583BE5">
              <w:rPr>
                <w:sz w:val="20"/>
                <w:szCs w:val="20"/>
              </w:rPr>
              <w:t>10 Points: 90% or more</w:t>
            </w:r>
          </w:p>
          <w:p w:rsidR="003A5395" w:rsidRPr="00583BE5" w:rsidRDefault="00583BE5">
            <w:pPr>
              <w:pStyle w:val="TableParagraph"/>
              <w:spacing w:line="266" w:lineRule="exact"/>
              <w:ind w:left="103"/>
              <w:rPr>
                <w:sz w:val="20"/>
                <w:szCs w:val="20"/>
              </w:rPr>
            </w:pPr>
            <w:r w:rsidRPr="00583BE5">
              <w:rPr>
                <w:sz w:val="20"/>
                <w:szCs w:val="20"/>
              </w:rPr>
              <w:t>8</w:t>
            </w:r>
            <w:r w:rsidR="009B449C" w:rsidRPr="00583BE5">
              <w:rPr>
                <w:sz w:val="20"/>
                <w:szCs w:val="20"/>
              </w:rPr>
              <w:t xml:space="preserve"> Points: 89 - </w:t>
            </w:r>
            <w:r w:rsidRPr="00583BE5">
              <w:rPr>
                <w:sz w:val="20"/>
                <w:szCs w:val="20"/>
              </w:rPr>
              <w:t>8</w:t>
            </w:r>
            <w:r w:rsidR="009B449C" w:rsidRPr="00583BE5">
              <w:rPr>
                <w:sz w:val="20"/>
                <w:szCs w:val="20"/>
              </w:rPr>
              <w:t>0%</w:t>
            </w:r>
          </w:p>
          <w:p w:rsidR="003A5395" w:rsidRPr="00583BE5" w:rsidRDefault="00583BE5">
            <w:pPr>
              <w:pStyle w:val="TableParagraph"/>
              <w:spacing w:line="268" w:lineRule="exact"/>
              <w:ind w:left="103"/>
              <w:rPr>
                <w:sz w:val="20"/>
                <w:szCs w:val="20"/>
              </w:rPr>
            </w:pPr>
            <w:r w:rsidRPr="00583BE5">
              <w:rPr>
                <w:sz w:val="20"/>
                <w:szCs w:val="20"/>
              </w:rPr>
              <w:t>6</w:t>
            </w:r>
            <w:r w:rsidR="009B449C" w:rsidRPr="00583BE5">
              <w:rPr>
                <w:sz w:val="20"/>
                <w:szCs w:val="20"/>
              </w:rPr>
              <w:t xml:space="preserve"> Points: </w:t>
            </w:r>
            <w:r w:rsidRPr="00583BE5">
              <w:rPr>
                <w:sz w:val="20"/>
                <w:szCs w:val="20"/>
              </w:rPr>
              <w:t>79 – 70%</w:t>
            </w:r>
          </w:p>
          <w:p w:rsidR="00583BE5" w:rsidRPr="00583BE5" w:rsidRDefault="00583BE5">
            <w:pPr>
              <w:pStyle w:val="TableParagraph"/>
              <w:spacing w:line="268" w:lineRule="exact"/>
              <w:ind w:left="103"/>
              <w:rPr>
                <w:sz w:val="20"/>
                <w:szCs w:val="20"/>
              </w:rPr>
            </w:pPr>
            <w:r w:rsidRPr="00583BE5">
              <w:rPr>
                <w:sz w:val="20"/>
                <w:szCs w:val="20"/>
              </w:rPr>
              <w:t>0 Points: 69% - 0%</w:t>
            </w:r>
          </w:p>
        </w:tc>
        <w:tc>
          <w:tcPr>
            <w:tcW w:w="979" w:type="dxa"/>
          </w:tcPr>
          <w:p w:rsidR="003A5395" w:rsidRDefault="003A5395">
            <w:pPr>
              <w:pStyle w:val="TableParagraph"/>
              <w:rPr>
                <w:rFonts w:ascii="Times New Roman"/>
                <w:sz w:val="20"/>
              </w:rPr>
            </w:pPr>
          </w:p>
        </w:tc>
      </w:tr>
      <w:tr w:rsidR="003A5395" w:rsidTr="00583BE5">
        <w:trPr>
          <w:trHeight w:val="1176"/>
        </w:trPr>
        <w:tc>
          <w:tcPr>
            <w:tcW w:w="4866" w:type="dxa"/>
          </w:tcPr>
          <w:p w:rsidR="003A5395" w:rsidRDefault="009B449C">
            <w:pPr>
              <w:pStyle w:val="TableParagraph"/>
              <w:spacing w:line="268" w:lineRule="exact"/>
              <w:ind w:left="70"/>
              <w:rPr>
                <w:b/>
              </w:rPr>
            </w:pPr>
            <w:r>
              <w:rPr>
                <w:b/>
              </w:rPr>
              <w:t>9. HMIS</w:t>
            </w:r>
          </w:p>
          <w:p w:rsidR="00583BE5" w:rsidRPr="00583BE5" w:rsidRDefault="009B449C" w:rsidP="00583BE5">
            <w:pPr>
              <w:pStyle w:val="TableParagraph"/>
              <w:spacing w:before="7" w:line="249" w:lineRule="auto"/>
              <w:ind w:left="70" w:right="513"/>
              <w:rPr>
                <w:color w:val="818181"/>
                <w:sz w:val="18"/>
                <w:szCs w:val="18"/>
              </w:rPr>
            </w:pPr>
            <w:r w:rsidRPr="00583BE5">
              <w:rPr>
                <w:color w:val="818181"/>
                <w:sz w:val="18"/>
                <w:szCs w:val="18"/>
              </w:rPr>
              <w:t xml:space="preserve">The extent to which the </w:t>
            </w:r>
            <w:r w:rsidR="00583BE5" w:rsidRPr="00583BE5">
              <w:rPr>
                <w:color w:val="818181"/>
                <w:sz w:val="18"/>
                <w:szCs w:val="18"/>
              </w:rPr>
              <w:t>p</w:t>
            </w:r>
            <w:r w:rsidRPr="00583BE5">
              <w:rPr>
                <w:color w:val="818181"/>
                <w:sz w:val="18"/>
                <w:szCs w:val="18"/>
              </w:rPr>
              <w:t xml:space="preserve">roject: </w:t>
            </w:r>
          </w:p>
          <w:p w:rsidR="003A5395" w:rsidRPr="00583BE5" w:rsidRDefault="009B449C" w:rsidP="00583BE5">
            <w:pPr>
              <w:pStyle w:val="TableParagraph"/>
              <w:spacing w:before="7" w:line="249" w:lineRule="auto"/>
              <w:ind w:left="70" w:right="513"/>
              <w:rPr>
                <w:sz w:val="18"/>
                <w:szCs w:val="18"/>
              </w:rPr>
            </w:pPr>
            <w:r w:rsidRPr="00583BE5">
              <w:rPr>
                <w:color w:val="818181"/>
                <w:sz w:val="18"/>
                <w:szCs w:val="18"/>
              </w:rPr>
              <w:t>HMIS Has satisfactory data quality</w:t>
            </w:r>
          </w:p>
          <w:p w:rsidR="003A5395" w:rsidRDefault="009B449C" w:rsidP="00583BE5">
            <w:pPr>
              <w:pStyle w:val="TableParagraph"/>
              <w:spacing w:line="241" w:lineRule="exact"/>
              <w:ind w:left="70" w:right="513"/>
              <w:rPr>
                <w:sz w:val="20"/>
              </w:rPr>
            </w:pPr>
            <w:r w:rsidRPr="00583BE5">
              <w:rPr>
                <w:color w:val="818181"/>
                <w:sz w:val="18"/>
                <w:szCs w:val="18"/>
              </w:rPr>
              <w:t>Has satisfactory data timeliness</w:t>
            </w:r>
          </w:p>
        </w:tc>
        <w:tc>
          <w:tcPr>
            <w:tcW w:w="798" w:type="dxa"/>
          </w:tcPr>
          <w:p w:rsidR="003A5395" w:rsidRDefault="003A5395">
            <w:pPr>
              <w:pStyle w:val="TableParagraph"/>
              <w:rPr>
                <w:rFonts w:ascii="Times New Roman"/>
              </w:rPr>
            </w:pPr>
          </w:p>
          <w:p w:rsidR="003A5395" w:rsidRDefault="003A5395">
            <w:pPr>
              <w:pStyle w:val="TableParagraph"/>
              <w:spacing w:before="9"/>
              <w:rPr>
                <w:rFonts w:ascii="Times New Roman"/>
              </w:rPr>
            </w:pPr>
          </w:p>
          <w:p w:rsidR="003A5395" w:rsidRDefault="00583BE5">
            <w:pPr>
              <w:pStyle w:val="TableParagraph"/>
              <w:ind w:left="249"/>
            </w:pPr>
            <w:r>
              <w:t>10</w:t>
            </w:r>
          </w:p>
        </w:tc>
        <w:tc>
          <w:tcPr>
            <w:tcW w:w="3551" w:type="dxa"/>
          </w:tcPr>
          <w:p w:rsidR="00B47513" w:rsidRDefault="00583BE5">
            <w:pPr>
              <w:pStyle w:val="TableParagraph"/>
              <w:ind w:left="103" w:right="94"/>
              <w:rPr>
                <w:sz w:val="20"/>
                <w:szCs w:val="20"/>
              </w:rPr>
            </w:pPr>
            <w:r w:rsidRPr="00583BE5">
              <w:rPr>
                <w:sz w:val="20"/>
                <w:szCs w:val="20"/>
              </w:rPr>
              <w:t>10</w:t>
            </w:r>
            <w:r w:rsidR="009B449C" w:rsidRPr="00583BE5">
              <w:rPr>
                <w:sz w:val="20"/>
                <w:szCs w:val="20"/>
              </w:rPr>
              <w:t xml:space="preserve"> Points: </w:t>
            </w:r>
            <w:r w:rsidRPr="00583BE5">
              <w:rPr>
                <w:sz w:val="20"/>
                <w:szCs w:val="20"/>
              </w:rPr>
              <w:t xml:space="preserve">Both </w:t>
            </w:r>
            <w:r w:rsidR="009B449C" w:rsidRPr="00583BE5">
              <w:rPr>
                <w:sz w:val="20"/>
                <w:szCs w:val="20"/>
              </w:rPr>
              <w:t xml:space="preserve">requirements met 10 </w:t>
            </w:r>
          </w:p>
          <w:p w:rsidR="003A5395" w:rsidRPr="00583BE5" w:rsidRDefault="00583BE5">
            <w:pPr>
              <w:pStyle w:val="TableParagraph"/>
              <w:ind w:left="103" w:right="94"/>
              <w:rPr>
                <w:sz w:val="20"/>
                <w:szCs w:val="20"/>
              </w:rPr>
            </w:pPr>
            <w:r w:rsidRPr="00583BE5">
              <w:rPr>
                <w:sz w:val="20"/>
                <w:szCs w:val="20"/>
              </w:rPr>
              <w:t xml:space="preserve">5 </w:t>
            </w:r>
            <w:r w:rsidR="009B449C" w:rsidRPr="00583BE5">
              <w:rPr>
                <w:sz w:val="20"/>
                <w:szCs w:val="20"/>
              </w:rPr>
              <w:t xml:space="preserve">Points: </w:t>
            </w:r>
            <w:r w:rsidRPr="00583BE5">
              <w:rPr>
                <w:sz w:val="20"/>
                <w:szCs w:val="20"/>
              </w:rPr>
              <w:t>One</w:t>
            </w:r>
            <w:r w:rsidR="009B449C" w:rsidRPr="00583BE5">
              <w:rPr>
                <w:sz w:val="20"/>
                <w:szCs w:val="20"/>
              </w:rPr>
              <w:t xml:space="preserve"> requirement met</w:t>
            </w:r>
          </w:p>
          <w:p w:rsidR="003A5395" w:rsidRPr="00583BE5" w:rsidRDefault="009B449C" w:rsidP="00583BE5">
            <w:pPr>
              <w:pStyle w:val="TableParagraph"/>
              <w:spacing w:line="237" w:lineRule="auto"/>
              <w:ind w:left="103" w:right="270"/>
              <w:rPr>
                <w:sz w:val="20"/>
                <w:szCs w:val="20"/>
              </w:rPr>
            </w:pPr>
            <w:r w:rsidRPr="00583BE5">
              <w:rPr>
                <w:sz w:val="20"/>
                <w:szCs w:val="20"/>
              </w:rPr>
              <w:t>0 Points: Zero requirements</w:t>
            </w:r>
            <w:r w:rsidRPr="00583BE5">
              <w:rPr>
                <w:spacing w:val="-10"/>
                <w:sz w:val="20"/>
                <w:szCs w:val="20"/>
              </w:rPr>
              <w:t xml:space="preserve"> </w:t>
            </w:r>
            <w:r w:rsidRPr="00583BE5">
              <w:rPr>
                <w:sz w:val="20"/>
                <w:szCs w:val="20"/>
              </w:rPr>
              <w:t>met</w:t>
            </w:r>
          </w:p>
        </w:tc>
        <w:tc>
          <w:tcPr>
            <w:tcW w:w="979" w:type="dxa"/>
          </w:tcPr>
          <w:p w:rsidR="003A5395" w:rsidRDefault="003A5395">
            <w:pPr>
              <w:pStyle w:val="TableParagraph"/>
              <w:rPr>
                <w:rFonts w:ascii="Times New Roman"/>
                <w:sz w:val="20"/>
              </w:rPr>
            </w:pPr>
          </w:p>
        </w:tc>
      </w:tr>
      <w:tr w:rsidR="00783A61" w:rsidTr="0049509A">
        <w:trPr>
          <w:trHeight w:val="1095"/>
        </w:trPr>
        <w:tc>
          <w:tcPr>
            <w:tcW w:w="4866" w:type="dxa"/>
          </w:tcPr>
          <w:p w:rsidR="00783A61" w:rsidRDefault="00783A61" w:rsidP="00783A61">
            <w:pPr>
              <w:pStyle w:val="TableParagraph"/>
              <w:tabs>
                <w:tab w:val="left" w:pos="5793"/>
              </w:tabs>
              <w:spacing w:before="23" w:line="242" w:lineRule="exact"/>
              <w:ind w:left="-12"/>
              <w:rPr>
                <w:b/>
                <w:sz w:val="20"/>
              </w:rPr>
            </w:pPr>
            <w:r w:rsidRPr="00783A61">
              <w:rPr>
                <w:b/>
              </w:rPr>
              <w:t>10</w:t>
            </w:r>
            <w:r w:rsidRPr="00783A61">
              <w:rPr>
                <w:b/>
                <w:color w:val="818181"/>
              </w:rPr>
              <w:t xml:space="preserve">. </w:t>
            </w:r>
            <w:r w:rsidRPr="00783A61">
              <w:rPr>
                <w:b/>
              </w:rPr>
              <w:t>VI SPDAT</w:t>
            </w:r>
            <w:r w:rsidRPr="00783A61">
              <w:rPr>
                <w:b/>
                <w:spacing w:val="-2"/>
              </w:rPr>
              <w:t xml:space="preserve"> </w:t>
            </w:r>
            <w:r w:rsidRPr="00783A61">
              <w:rPr>
                <w:b/>
              </w:rPr>
              <w:t>/ SPDAT</w:t>
            </w:r>
          </w:p>
          <w:p w:rsidR="00783A61" w:rsidRPr="00583BE5" w:rsidRDefault="00783A61" w:rsidP="005E7030">
            <w:pPr>
              <w:pStyle w:val="TableParagraph"/>
              <w:tabs>
                <w:tab w:val="left" w:pos="5793"/>
              </w:tabs>
              <w:spacing w:line="238" w:lineRule="exact"/>
              <w:ind w:left="-12"/>
              <w:rPr>
                <w:b/>
                <w:sz w:val="18"/>
                <w:szCs w:val="18"/>
              </w:rPr>
            </w:pPr>
            <w:r w:rsidRPr="00583BE5">
              <w:rPr>
                <w:color w:val="818181"/>
                <w:sz w:val="18"/>
                <w:szCs w:val="18"/>
              </w:rPr>
              <w:t>Percentage of clients accepted into the</w:t>
            </w:r>
            <w:r w:rsidRPr="00583BE5">
              <w:rPr>
                <w:color w:val="818181"/>
                <w:spacing w:val="-7"/>
                <w:sz w:val="18"/>
                <w:szCs w:val="18"/>
              </w:rPr>
              <w:t xml:space="preserve"> </w:t>
            </w:r>
            <w:r w:rsidRPr="00583BE5">
              <w:rPr>
                <w:color w:val="818181"/>
                <w:sz w:val="18"/>
                <w:szCs w:val="18"/>
              </w:rPr>
              <w:t>program</w:t>
            </w:r>
            <w:r w:rsidRPr="00583BE5">
              <w:rPr>
                <w:color w:val="818181"/>
                <w:spacing w:val="-1"/>
                <w:sz w:val="18"/>
                <w:szCs w:val="18"/>
              </w:rPr>
              <w:t xml:space="preserve"> </w:t>
            </w:r>
            <w:r w:rsidRPr="00583BE5">
              <w:rPr>
                <w:color w:val="818181"/>
                <w:sz w:val="18"/>
                <w:szCs w:val="18"/>
              </w:rPr>
              <w:t>that</w:t>
            </w:r>
            <w:r w:rsidR="0049509A" w:rsidRPr="00583BE5">
              <w:rPr>
                <w:color w:val="818181"/>
                <w:sz w:val="18"/>
                <w:szCs w:val="18"/>
              </w:rPr>
              <w:t xml:space="preserve"> score 12 or higher on VI-SPDAT </w:t>
            </w:r>
            <w:r w:rsidRPr="00583BE5">
              <w:rPr>
                <w:color w:val="818181"/>
                <w:sz w:val="18"/>
                <w:szCs w:val="18"/>
              </w:rPr>
              <w:tab/>
            </w:r>
          </w:p>
        </w:tc>
        <w:tc>
          <w:tcPr>
            <w:tcW w:w="798" w:type="dxa"/>
          </w:tcPr>
          <w:p w:rsidR="00783A61" w:rsidRDefault="00783A61">
            <w:pPr>
              <w:pStyle w:val="TableParagraph"/>
              <w:rPr>
                <w:rFonts w:ascii="Times New Roman"/>
              </w:rPr>
            </w:pPr>
          </w:p>
          <w:p w:rsidR="00783A61" w:rsidRPr="00783A61" w:rsidRDefault="00783A61">
            <w:pPr>
              <w:pStyle w:val="TableParagraph"/>
              <w:rPr>
                <w:rFonts w:asciiTheme="minorHAnsi" w:hAnsiTheme="minorHAnsi" w:cstheme="minorHAnsi"/>
              </w:rPr>
            </w:pPr>
            <w:r w:rsidRPr="00783A61">
              <w:rPr>
                <w:rFonts w:asciiTheme="minorHAnsi" w:hAnsiTheme="minorHAnsi" w:cstheme="minorHAnsi"/>
              </w:rPr>
              <w:t xml:space="preserve">     5</w:t>
            </w:r>
          </w:p>
        </w:tc>
        <w:tc>
          <w:tcPr>
            <w:tcW w:w="3551" w:type="dxa"/>
          </w:tcPr>
          <w:p w:rsidR="00783A61" w:rsidRPr="00583BE5" w:rsidRDefault="00783A61">
            <w:pPr>
              <w:pStyle w:val="TableParagraph"/>
              <w:ind w:left="103" w:right="94"/>
              <w:rPr>
                <w:sz w:val="20"/>
                <w:szCs w:val="20"/>
              </w:rPr>
            </w:pPr>
            <w:r w:rsidRPr="00583BE5">
              <w:rPr>
                <w:sz w:val="20"/>
                <w:szCs w:val="20"/>
              </w:rPr>
              <w:t>5 Points – 90% or more</w:t>
            </w:r>
          </w:p>
          <w:p w:rsidR="00783A61" w:rsidRPr="00583BE5" w:rsidRDefault="00783A61">
            <w:pPr>
              <w:pStyle w:val="TableParagraph"/>
              <w:ind w:left="103" w:right="94"/>
              <w:rPr>
                <w:sz w:val="20"/>
                <w:szCs w:val="20"/>
              </w:rPr>
            </w:pPr>
            <w:r w:rsidRPr="00583BE5">
              <w:rPr>
                <w:sz w:val="20"/>
                <w:szCs w:val="20"/>
              </w:rPr>
              <w:t>0 Points – 89% or less</w:t>
            </w:r>
          </w:p>
        </w:tc>
        <w:tc>
          <w:tcPr>
            <w:tcW w:w="979" w:type="dxa"/>
          </w:tcPr>
          <w:p w:rsidR="00783A61" w:rsidRDefault="00783A61">
            <w:pPr>
              <w:pStyle w:val="TableParagraph"/>
              <w:rPr>
                <w:rFonts w:ascii="Times New Roman"/>
                <w:sz w:val="20"/>
              </w:rPr>
            </w:pPr>
          </w:p>
        </w:tc>
      </w:tr>
      <w:tr w:rsidR="003A5395" w:rsidTr="00783A61">
        <w:trPr>
          <w:trHeight w:val="447"/>
        </w:trPr>
        <w:tc>
          <w:tcPr>
            <w:tcW w:w="10196" w:type="dxa"/>
            <w:gridSpan w:val="4"/>
            <w:tcBorders>
              <w:left w:val="nil"/>
              <w:bottom w:val="nil"/>
              <w:right w:val="nil"/>
            </w:tcBorders>
          </w:tcPr>
          <w:p w:rsidR="003A5395" w:rsidRDefault="003A5395" w:rsidP="00783A61">
            <w:pPr>
              <w:pStyle w:val="TableParagraph"/>
              <w:spacing w:line="60" w:lineRule="exact"/>
              <w:rPr>
                <w:b/>
                <w:sz w:val="20"/>
              </w:rPr>
            </w:pPr>
          </w:p>
        </w:tc>
      </w:tr>
      <w:tr w:rsidR="003A5395" w:rsidTr="00783A61">
        <w:trPr>
          <w:trHeight w:val="215"/>
        </w:trPr>
        <w:tc>
          <w:tcPr>
            <w:tcW w:w="4866" w:type="dxa"/>
            <w:tcBorders>
              <w:top w:val="nil"/>
              <w:left w:val="nil"/>
              <w:bottom w:val="nil"/>
              <w:right w:val="nil"/>
            </w:tcBorders>
            <w:shd w:val="clear" w:color="auto" w:fill="000000"/>
          </w:tcPr>
          <w:p w:rsidR="003A5395" w:rsidRDefault="009B449C">
            <w:pPr>
              <w:pStyle w:val="TableParagraph"/>
              <w:spacing w:line="297" w:lineRule="exact"/>
              <w:ind w:left="82"/>
              <w:rPr>
                <w:b/>
                <w:sz w:val="28"/>
              </w:rPr>
            </w:pPr>
            <w:r>
              <w:rPr>
                <w:b/>
                <w:color w:val="FFFFFF"/>
                <w:sz w:val="28"/>
              </w:rPr>
              <w:t>Total Possible Points</w:t>
            </w:r>
          </w:p>
        </w:tc>
        <w:tc>
          <w:tcPr>
            <w:tcW w:w="798" w:type="dxa"/>
            <w:tcBorders>
              <w:top w:val="nil"/>
              <w:left w:val="nil"/>
              <w:bottom w:val="nil"/>
              <w:right w:val="nil"/>
            </w:tcBorders>
            <w:shd w:val="clear" w:color="auto" w:fill="000000"/>
          </w:tcPr>
          <w:p w:rsidR="003A5395" w:rsidRDefault="009B449C">
            <w:pPr>
              <w:pStyle w:val="TableParagraph"/>
              <w:spacing w:line="297" w:lineRule="exact"/>
              <w:ind w:left="251"/>
              <w:rPr>
                <w:b/>
                <w:sz w:val="28"/>
              </w:rPr>
            </w:pPr>
            <w:r>
              <w:rPr>
                <w:b/>
                <w:color w:val="FFFFFF"/>
                <w:sz w:val="28"/>
              </w:rPr>
              <w:t>95</w:t>
            </w:r>
          </w:p>
        </w:tc>
        <w:tc>
          <w:tcPr>
            <w:tcW w:w="3551" w:type="dxa"/>
            <w:tcBorders>
              <w:top w:val="nil"/>
              <w:left w:val="nil"/>
              <w:bottom w:val="nil"/>
              <w:right w:val="nil"/>
            </w:tcBorders>
            <w:shd w:val="clear" w:color="auto" w:fill="000000"/>
          </w:tcPr>
          <w:p w:rsidR="003A5395" w:rsidRDefault="003A5395">
            <w:pPr>
              <w:pStyle w:val="TableParagraph"/>
              <w:rPr>
                <w:rFonts w:ascii="Times New Roman"/>
                <w:sz w:val="20"/>
              </w:rPr>
            </w:pPr>
          </w:p>
        </w:tc>
        <w:tc>
          <w:tcPr>
            <w:tcW w:w="979" w:type="dxa"/>
            <w:tcBorders>
              <w:top w:val="nil"/>
              <w:left w:val="nil"/>
              <w:bottom w:val="nil"/>
              <w:right w:val="nil"/>
            </w:tcBorders>
            <w:shd w:val="clear" w:color="auto" w:fill="000000"/>
          </w:tcPr>
          <w:p w:rsidR="003A5395" w:rsidRDefault="003A5395">
            <w:pPr>
              <w:pStyle w:val="TableParagraph"/>
              <w:rPr>
                <w:rFonts w:ascii="Times New Roman"/>
                <w:sz w:val="20"/>
              </w:rPr>
            </w:pPr>
          </w:p>
        </w:tc>
      </w:tr>
    </w:tbl>
    <w:p w:rsidR="003A5395" w:rsidRDefault="00F22E83">
      <w:pPr>
        <w:pStyle w:val="BodyText"/>
        <w:spacing w:before="2"/>
        <w:rPr>
          <w:sz w:val="11"/>
        </w:rPr>
      </w:pPr>
      <w:r>
        <w:rPr>
          <w:noProof/>
        </w:rPr>
        <mc:AlternateContent>
          <mc:Choice Requires="wps">
            <w:drawing>
              <wp:anchor distT="0" distB="0" distL="0" distR="0" simplePos="0" relativeHeight="251653120" behindDoc="0" locked="0" layoutInCell="1" allowOverlap="1">
                <wp:simplePos x="0" y="0"/>
                <wp:positionH relativeFrom="page">
                  <wp:posOffset>4208780</wp:posOffset>
                </wp:positionH>
                <wp:positionV relativeFrom="paragraph">
                  <wp:posOffset>109855</wp:posOffset>
                </wp:positionV>
                <wp:extent cx="2908300" cy="0"/>
                <wp:effectExtent l="8255" t="8890" r="7620" b="10160"/>
                <wp:wrapTopAndBottom/>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ADD0E" id="Line 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4pt,8.65pt" to="560.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vL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" strokeweight=".48pt">
                <w10:wrap type="topAndBottom" anchorx="page"/>
              </v:line>
            </w:pict>
          </mc:Fallback>
        </mc:AlternateContent>
      </w:r>
    </w:p>
    <w:p w:rsidR="003A5395" w:rsidRDefault="009B449C">
      <w:pPr>
        <w:pStyle w:val="Heading1"/>
        <w:spacing w:before="49" w:after="92"/>
        <w:ind w:left="6020"/>
      </w:pPr>
      <w:r>
        <w:rPr>
          <w:color w:val="4BACC6"/>
        </w:rPr>
        <w:t>Total Points Awarded:</w:t>
      </w:r>
    </w:p>
    <w:p w:rsidR="003A5395" w:rsidRDefault="00F22E83">
      <w:pPr>
        <w:pStyle w:val="BodyText"/>
        <w:spacing w:line="20" w:lineRule="exact"/>
        <w:ind w:left="5880"/>
        <w:rPr>
          <w:sz w:val="2"/>
        </w:rPr>
      </w:pPr>
      <w:r>
        <w:rPr>
          <w:noProof/>
          <w:sz w:val="2"/>
        </w:rPr>
        <mc:AlternateContent>
          <mc:Choice Requires="wpg">
            <w:drawing>
              <wp:inline distT="0" distB="0" distL="0" distR="0">
                <wp:extent cx="2908300" cy="6350"/>
                <wp:effectExtent l="9525" t="2540" r="6350" b="10160"/>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6350"/>
                          <a:chOff x="0" y="0"/>
                          <a:chExt cx="4580" cy="10"/>
                        </a:xfrm>
                      </wpg:grpSpPr>
                      <wps:wsp>
                        <wps:cNvPr id="24" name="Line 14"/>
                        <wps:cNvCnPr>
                          <a:cxnSpLocks noChangeShapeType="1"/>
                        </wps:cNvCnPr>
                        <wps:spPr bwMode="auto">
                          <a:xfrm>
                            <a:off x="0" y="5"/>
                            <a:ext cx="457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80D144" id="Group 13" o:spid="_x0000_s1026" style="width:229pt;height:.5pt;mso-position-horizontal-relative:char;mso-position-vertical-relative:line" coordsize="45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">
                <v:line id="Line 14" o:spid="_x0000_s1027" style="position:absolute;visibility:visible;mso-wrap-style:square" from="0,5" to="4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w10:anchorlock/>
              </v:group>
            </w:pict>
          </mc:Fallback>
        </mc:AlternateContent>
      </w:r>
    </w:p>
    <w:p w:rsidR="003A5395" w:rsidRDefault="003A5395">
      <w:pPr>
        <w:spacing w:line="20" w:lineRule="exact"/>
        <w:rPr>
          <w:sz w:val="2"/>
        </w:rPr>
        <w:sectPr w:rsidR="003A5395">
          <w:headerReference w:type="default" r:id="rId12"/>
          <w:footerReference w:type="default" r:id="rId13"/>
          <w:pgSz w:w="12240" w:h="15840"/>
          <w:pgMar w:top="1460" w:right="920" w:bottom="720" w:left="720" w:header="832" w:footer="523" w:gutter="0"/>
          <w:pgNumType w:start="4"/>
          <w:cols w:space="720"/>
        </w:sectPr>
      </w:pPr>
    </w:p>
    <w:p w:rsidR="003A5395" w:rsidRDefault="00F22E83">
      <w:pPr>
        <w:pStyle w:val="BodyText"/>
        <w:spacing w:before="6" w:after="1"/>
        <w:rPr>
          <w:sz w:val="20"/>
        </w:rPr>
      </w:pPr>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3733800</wp:posOffset>
                </wp:positionH>
                <wp:positionV relativeFrom="paragraph">
                  <wp:posOffset>-434975</wp:posOffset>
                </wp:positionV>
                <wp:extent cx="2678430" cy="487680"/>
                <wp:effectExtent l="7620" t="12700" r="9525"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487680"/>
                        </a:xfrm>
                        <a:prstGeom prst="rect">
                          <a:avLst/>
                        </a:prstGeom>
                        <a:solidFill>
                          <a:srgbClr val="FFFFFF"/>
                        </a:solidFill>
                        <a:ln w="9525">
                          <a:solidFill>
                            <a:srgbClr val="000000"/>
                          </a:solidFill>
                          <a:miter lim="800000"/>
                          <a:headEnd/>
                          <a:tailEnd/>
                        </a:ln>
                      </wps:spPr>
                      <wps:txbx>
                        <w:txbxContent>
                          <w:p w:rsidR="00503B4F" w:rsidRDefault="00503B4F"/>
                          <w:p w:rsidR="00503B4F" w:rsidRPr="00503B4F" w:rsidRDefault="00503B4F" w:rsidP="00503B4F">
                            <w:pPr>
                              <w:pStyle w:val="BodyText"/>
                              <w:rPr>
                                <w:color w:val="95B3D7" w:themeColor="accent1" w:themeTint="99"/>
                              </w:rPr>
                            </w:pPr>
                            <w:r>
                              <w:rPr>
                                <w:color w:val="95B3D7" w:themeColor="accent1" w:themeTint="99"/>
                              </w:rPr>
                              <w:t>Project ________________________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94pt;margin-top:-34.25pt;width:210.9pt;height:38.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LjLQIAAFg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">
                <v:textbox>
                  <w:txbxContent>
                    <w:p w:rsidR="00503B4F" w:rsidRDefault="00503B4F"/>
                    <w:p w:rsidR="00503B4F" w:rsidRPr="00503B4F" w:rsidRDefault="00503B4F" w:rsidP="00503B4F">
                      <w:pPr>
                        <w:pStyle w:val="BodyText"/>
                        <w:rPr>
                          <w:color w:val="95B3D7" w:themeColor="accent1" w:themeTint="99"/>
                        </w:rPr>
                      </w:pPr>
                      <w:r>
                        <w:rPr>
                          <w:color w:val="95B3D7" w:themeColor="accent1" w:themeTint="99"/>
                        </w:rPr>
                        <w:t>Project ________________________</w:t>
                      </w:r>
                    </w:p>
                  </w:txbxContent>
                </v:textbox>
                <w10:wrap type="square"/>
              </v:shape>
            </w:pict>
          </mc:Fallback>
        </mc:AlternateConten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1171"/>
        <w:gridCol w:w="3420"/>
        <w:gridCol w:w="1169"/>
      </w:tblGrid>
      <w:tr w:rsidR="003A5395">
        <w:trPr>
          <w:trHeight w:val="729"/>
        </w:trPr>
        <w:tc>
          <w:tcPr>
            <w:tcW w:w="4608" w:type="dxa"/>
            <w:shd w:val="clear" w:color="auto" w:fill="BFBFBF"/>
          </w:tcPr>
          <w:p w:rsidR="003A5395" w:rsidRDefault="009B449C">
            <w:pPr>
              <w:pStyle w:val="TableParagraph"/>
              <w:spacing w:line="256" w:lineRule="exact"/>
              <w:ind w:left="1917" w:right="1796"/>
              <w:jc w:val="center"/>
              <w:rPr>
                <w:b/>
              </w:rPr>
            </w:pPr>
            <w:r>
              <w:rPr>
                <w:b/>
              </w:rPr>
              <w:t>Outcome</w:t>
            </w:r>
          </w:p>
        </w:tc>
        <w:tc>
          <w:tcPr>
            <w:tcW w:w="1171" w:type="dxa"/>
            <w:shd w:val="clear" w:color="auto" w:fill="BFBFBF"/>
          </w:tcPr>
          <w:p w:rsidR="003A5395" w:rsidRDefault="009B449C">
            <w:pPr>
              <w:pStyle w:val="TableParagraph"/>
              <w:spacing w:before="6" w:line="218" w:lineRule="auto"/>
              <w:ind w:left="115" w:right="81" w:firstLine="271"/>
              <w:rPr>
                <w:b/>
              </w:rPr>
            </w:pPr>
            <w:r>
              <w:rPr>
                <w:b/>
              </w:rPr>
              <w:t>Max Deduction</w:t>
            </w:r>
          </w:p>
        </w:tc>
        <w:tc>
          <w:tcPr>
            <w:tcW w:w="3420" w:type="dxa"/>
            <w:shd w:val="clear" w:color="auto" w:fill="BFBFBF"/>
          </w:tcPr>
          <w:p w:rsidR="003A5395" w:rsidRDefault="009B449C">
            <w:pPr>
              <w:pStyle w:val="TableParagraph"/>
              <w:spacing w:line="256" w:lineRule="exact"/>
              <w:ind w:left="900"/>
              <w:rPr>
                <w:b/>
              </w:rPr>
            </w:pPr>
            <w:r>
              <w:rPr>
                <w:b/>
              </w:rPr>
              <w:t>Scoring Thresholds</w:t>
            </w:r>
          </w:p>
        </w:tc>
        <w:tc>
          <w:tcPr>
            <w:tcW w:w="1169" w:type="dxa"/>
            <w:shd w:val="clear" w:color="auto" w:fill="BFBFBF"/>
          </w:tcPr>
          <w:p w:rsidR="003A5395" w:rsidRDefault="009B449C">
            <w:pPr>
              <w:pStyle w:val="TableParagraph"/>
              <w:spacing w:before="6" w:line="218" w:lineRule="auto"/>
              <w:ind w:left="348" w:right="64" w:hanging="156"/>
              <w:rPr>
                <w:b/>
              </w:rPr>
            </w:pPr>
            <w:r>
              <w:rPr>
                <w:b/>
              </w:rPr>
              <w:t>Deducted Points</w:t>
            </w:r>
          </w:p>
        </w:tc>
      </w:tr>
      <w:tr w:rsidR="003A5395">
        <w:trPr>
          <w:trHeight w:val="1490"/>
        </w:trPr>
        <w:tc>
          <w:tcPr>
            <w:tcW w:w="4608" w:type="dxa"/>
          </w:tcPr>
          <w:p w:rsidR="003A5395" w:rsidRDefault="009B449C">
            <w:pPr>
              <w:pStyle w:val="TableParagraph"/>
              <w:spacing w:line="268" w:lineRule="exact"/>
              <w:ind w:left="112"/>
              <w:rPr>
                <w:b/>
              </w:rPr>
            </w:pPr>
            <w:r>
              <w:rPr>
                <w:b/>
              </w:rPr>
              <w:t>1. Housing First Approach</w:t>
            </w:r>
          </w:p>
          <w:p w:rsidR="003A5395" w:rsidRDefault="009B449C" w:rsidP="00B47513">
            <w:pPr>
              <w:pStyle w:val="TableParagraph"/>
              <w:spacing w:before="2"/>
              <w:ind w:left="112" w:right="42"/>
              <w:rPr>
                <w:sz w:val="20"/>
              </w:rPr>
            </w:pPr>
            <w:r w:rsidRPr="00B47513">
              <w:rPr>
                <w:color w:val="818181"/>
                <w:sz w:val="18"/>
                <w:szCs w:val="18"/>
              </w:rPr>
              <w:t>10 points deducted if a project does not follow a housing first approach. Housing First prioritizes rapid placement and stabilization in permanent housing and does not have service participation requirements and</w:t>
            </w:r>
            <w:r w:rsidR="00B47513">
              <w:rPr>
                <w:color w:val="818181"/>
                <w:sz w:val="18"/>
                <w:szCs w:val="18"/>
              </w:rPr>
              <w:t xml:space="preserve"> </w:t>
            </w:r>
            <w:r w:rsidRPr="00B47513">
              <w:rPr>
                <w:color w:val="818181"/>
                <w:sz w:val="18"/>
                <w:szCs w:val="18"/>
              </w:rPr>
              <w:t>preconditions.</w:t>
            </w:r>
          </w:p>
        </w:tc>
        <w:tc>
          <w:tcPr>
            <w:tcW w:w="1171" w:type="dxa"/>
          </w:tcPr>
          <w:p w:rsidR="003A5395" w:rsidRDefault="003A5395">
            <w:pPr>
              <w:pStyle w:val="TableParagraph"/>
              <w:rPr>
                <w:rFonts w:ascii="Times New Roman"/>
              </w:rPr>
            </w:pPr>
          </w:p>
          <w:p w:rsidR="003A5395" w:rsidRDefault="003A5395">
            <w:pPr>
              <w:pStyle w:val="TableParagraph"/>
              <w:spacing w:before="1"/>
              <w:rPr>
                <w:rFonts w:ascii="Times New Roman"/>
                <w:sz w:val="31"/>
              </w:rPr>
            </w:pPr>
          </w:p>
          <w:p w:rsidR="003A5395" w:rsidRDefault="009B449C">
            <w:pPr>
              <w:pStyle w:val="TableParagraph"/>
              <w:ind w:left="443"/>
            </w:pPr>
            <w:r>
              <w:t>-10</w:t>
            </w:r>
          </w:p>
        </w:tc>
        <w:tc>
          <w:tcPr>
            <w:tcW w:w="3420" w:type="dxa"/>
          </w:tcPr>
          <w:p w:rsidR="003A5395" w:rsidRPr="00B47513" w:rsidRDefault="009B449C">
            <w:pPr>
              <w:pStyle w:val="TableParagraph"/>
              <w:spacing w:before="4" w:line="223" w:lineRule="auto"/>
              <w:ind w:left="103" w:right="179"/>
              <w:rPr>
                <w:sz w:val="18"/>
                <w:szCs w:val="18"/>
              </w:rPr>
            </w:pPr>
            <w:r w:rsidRPr="00B47513">
              <w:rPr>
                <w:sz w:val="18"/>
                <w:szCs w:val="18"/>
              </w:rPr>
              <w:t>Does the project operate using the Housing First Approach?</w:t>
            </w:r>
          </w:p>
          <w:p w:rsidR="003A5395" w:rsidRPr="00B47513" w:rsidRDefault="009B449C">
            <w:pPr>
              <w:pStyle w:val="TableParagraph"/>
              <w:spacing w:line="244" w:lineRule="exact"/>
              <w:ind w:left="103"/>
              <w:rPr>
                <w:sz w:val="18"/>
                <w:szCs w:val="18"/>
              </w:rPr>
            </w:pPr>
            <w:r w:rsidRPr="00B47513">
              <w:rPr>
                <w:sz w:val="18"/>
                <w:szCs w:val="18"/>
              </w:rPr>
              <w:t>-10 Points: No</w:t>
            </w:r>
          </w:p>
          <w:p w:rsidR="003A5395" w:rsidRPr="00B47513" w:rsidRDefault="009B449C">
            <w:pPr>
              <w:pStyle w:val="TableParagraph"/>
              <w:spacing w:line="259" w:lineRule="exact"/>
              <w:ind w:left="103"/>
              <w:rPr>
                <w:sz w:val="18"/>
                <w:szCs w:val="18"/>
              </w:rPr>
            </w:pPr>
            <w:r w:rsidRPr="00B47513">
              <w:rPr>
                <w:sz w:val="18"/>
                <w:szCs w:val="18"/>
              </w:rPr>
              <w:t>-0 Points: Yes</w:t>
            </w:r>
          </w:p>
        </w:tc>
        <w:tc>
          <w:tcPr>
            <w:tcW w:w="1169" w:type="dxa"/>
          </w:tcPr>
          <w:p w:rsidR="003A5395" w:rsidRDefault="003A5395">
            <w:pPr>
              <w:pStyle w:val="TableParagraph"/>
              <w:rPr>
                <w:rFonts w:ascii="Times New Roman"/>
                <w:sz w:val="20"/>
              </w:rPr>
            </w:pPr>
          </w:p>
        </w:tc>
      </w:tr>
      <w:tr w:rsidR="003A5395">
        <w:trPr>
          <w:trHeight w:val="863"/>
        </w:trPr>
        <w:tc>
          <w:tcPr>
            <w:tcW w:w="4608" w:type="dxa"/>
          </w:tcPr>
          <w:p w:rsidR="003A5395" w:rsidRDefault="009B449C">
            <w:pPr>
              <w:pStyle w:val="TableParagraph"/>
              <w:spacing w:line="268" w:lineRule="exact"/>
              <w:ind w:left="112"/>
              <w:rPr>
                <w:b/>
              </w:rPr>
            </w:pPr>
            <w:r>
              <w:rPr>
                <w:b/>
              </w:rPr>
              <w:t>2. Grant Spending</w:t>
            </w:r>
          </w:p>
          <w:p w:rsidR="003A5395" w:rsidRPr="00B47513" w:rsidRDefault="009B449C">
            <w:pPr>
              <w:pStyle w:val="TableParagraph"/>
              <w:spacing w:before="2"/>
              <w:ind w:left="112" w:right="316"/>
              <w:rPr>
                <w:sz w:val="18"/>
                <w:szCs w:val="18"/>
              </w:rPr>
            </w:pPr>
            <w:r w:rsidRPr="00B47513">
              <w:rPr>
                <w:color w:val="818181"/>
                <w:sz w:val="18"/>
                <w:szCs w:val="18"/>
              </w:rPr>
              <w:t>Up to 10 points deducted for failure to spend grant funds.</w:t>
            </w:r>
          </w:p>
        </w:tc>
        <w:tc>
          <w:tcPr>
            <w:tcW w:w="1171" w:type="dxa"/>
          </w:tcPr>
          <w:p w:rsidR="003A5395" w:rsidRDefault="003A5395">
            <w:pPr>
              <w:pStyle w:val="TableParagraph"/>
              <w:spacing w:before="9"/>
              <w:rPr>
                <w:rFonts w:ascii="Times New Roman"/>
                <w:sz w:val="25"/>
              </w:rPr>
            </w:pPr>
          </w:p>
          <w:p w:rsidR="003A5395" w:rsidRDefault="005E7030" w:rsidP="005E7030">
            <w:pPr>
              <w:pStyle w:val="TableParagraph"/>
            </w:pPr>
            <w:r>
              <w:t xml:space="preserve">   </w:t>
            </w:r>
            <w:r w:rsidR="00B47513">
              <w:t xml:space="preserve">    </w:t>
            </w:r>
            <w:r>
              <w:t xml:space="preserve"> </w:t>
            </w:r>
            <w:r w:rsidR="009B449C">
              <w:t>-10</w:t>
            </w:r>
            <w:r>
              <w:t xml:space="preserve"> </w:t>
            </w:r>
          </w:p>
        </w:tc>
        <w:tc>
          <w:tcPr>
            <w:tcW w:w="3420" w:type="dxa"/>
          </w:tcPr>
          <w:p w:rsidR="003A5395" w:rsidRPr="00B47513" w:rsidRDefault="009B449C">
            <w:pPr>
              <w:pStyle w:val="TableParagraph"/>
              <w:spacing w:before="6" w:line="265" w:lineRule="exact"/>
              <w:ind w:left="103"/>
              <w:rPr>
                <w:sz w:val="18"/>
                <w:szCs w:val="18"/>
              </w:rPr>
            </w:pPr>
            <w:r w:rsidRPr="00B47513">
              <w:rPr>
                <w:sz w:val="18"/>
                <w:szCs w:val="18"/>
              </w:rPr>
              <w:t>-10 Points: spent 50% or less</w:t>
            </w:r>
          </w:p>
          <w:p w:rsidR="003A5395" w:rsidRPr="00B47513" w:rsidRDefault="009B449C">
            <w:pPr>
              <w:pStyle w:val="TableParagraph"/>
              <w:numPr>
                <w:ilvl w:val="0"/>
                <w:numId w:val="3"/>
              </w:numPr>
              <w:tabs>
                <w:tab w:val="left" w:pos="221"/>
              </w:tabs>
              <w:spacing w:line="260" w:lineRule="exact"/>
              <w:ind w:hanging="117"/>
              <w:rPr>
                <w:sz w:val="18"/>
                <w:szCs w:val="18"/>
              </w:rPr>
            </w:pPr>
            <w:r w:rsidRPr="00B47513">
              <w:rPr>
                <w:sz w:val="18"/>
                <w:szCs w:val="18"/>
              </w:rPr>
              <w:t>5 Points: spent 51 –</w:t>
            </w:r>
            <w:r w:rsidRPr="00B47513">
              <w:rPr>
                <w:spacing w:val="-8"/>
                <w:sz w:val="18"/>
                <w:szCs w:val="18"/>
              </w:rPr>
              <w:t xml:space="preserve"> </w:t>
            </w:r>
            <w:r w:rsidRPr="00B47513">
              <w:rPr>
                <w:sz w:val="18"/>
                <w:szCs w:val="18"/>
              </w:rPr>
              <w:t>75%</w:t>
            </w:r>
          </w:p>
          <w:p w:rsidR="003A5395" w:rsidRPr="00B47513" w:rsidRDefault="009B449C">
            <w:pPr>
              <w:pStyle w:val="TableParagraph"/>
              <w:numPr>
                <w:ilvl w:val="0"/>
                <w:numId w:val="3"/>
              </w:numPr>
              <w:tabs>
                <w:tab w:val="left" w:pos="221"/>
              </w:tabs>
              <w:spacing w:line="264" w:lineRule="exact"/>
              <w:rPr>
                <w:sz w:val="18"/>
                <w:szCs w:val="18"/>
              </w:rPr>
            </w:pPr>
            <w:r w:rsidRPr="00B47513">
              <w:rPr>
                <w:sz w:val="18"/>
                <w:szCs w:val="18"/>
              </w:rPr>
              <w:t>0 Points: spent 76% or</w:t>
            </w:r>
            <w:r w:rsidRPr="00B47513">
              <w:rPr>
                <w:spacing w:val="-9"/>
                <w:sz w:val="18"/>
                <w:szCs w:val="18"/>
              </w:rPr>
              <w:t xml:space="preserve"> </w:t>
            </w:r>
            <w:r w:rsidRPr="00B47513">
              <w:rPr>
                <w:sz w:val="18"/>
                <w:szCs w:val="18"/>
              </w:rPr>
              <w:t>more</w:t>
            </w:r>
          </w:p>
        </w:tc>
        <w:tc>
          <w:tcPr>
            <w:tcW w:w="1169" w:type="dxa"/>
          </w:tcPr>
          <w:p w:rsidR="003A5395" w:rsidRDefault="003A5395">
            <w:pPr>
              <w:pStyle w:val="TableParagraph"/>
              <w:rPr>
                <w:rFonts w:ascii="Times New Roman"/>
                <w:sz w:val="20"/>
              </w:rPr>
            </w:pPr>
          </w:p>
        </w:tc>
      </w:tr>
      <w:tr w:rsidR="003A5395">
        <w:trPr>
          <w:trHeight w:val="1036"/>
        </w:trPr>
        <w:tc>
          <w:tcPr>
            <w:tcW w:w="4608" w:type="dxa"/>
          </w:tcPr>
          <w:p w:rsidR="003A5395" w:rsidRDefault="009B449C">
            <w:pPr>
              <w:pStyle w:val="TableParagraph"/>
              <w:spacing w:before="6" w:line="266" w:lineRule="exact"/>
              <w:ind w:left="112"/>
              <w:rPr>
                <w:b/>
              </w:rPr>
            </w:pPr>
            <w:r>
              <w:rPr>
                <w:b/>
              </w:rPr>
              <w:t>3. APR Submission</w:t>
            </w:r>
          </w:p>
          <w:p w:rsidR="003A5395" w:rsidRDefault="009B449C">
            <w:pPr>
              <w:pStyle w:val="TableParagraph"/>
              <w:ind w:left="112"/>
              <w:rPr>
                <w:color w:val="818181"/>
                <w:sz w:val="18"/>
                <w:szCs w:val="18"/>
              </w:rPr>
            </w:pPr>
            <w:r w:rsidRPr="00B47513">
              <w:rPr>
                <w:color w:val="818181"/>
                <w:sz w:val="18"/>
                <w:szCs w:val="18"/>
              </w:rPr>
              <w:t>10 points deducted if the APR was submitted late. 10 points deducted if the APR was rejected by HUD and not amended/corrected within 30 days.</w:t>
            </w:r>
          </w:p>
          <w:p w:rsidR="00B47513" w:rsidRPr="00B47513" w:rsidRDefault="00B47513">
            <w:pPr>
              <w:pStyle w:val="TableParagraph"/>
              <w:ind w:left="112"/>
              <w:rPr>
                <w:sz w:val="18"/>
                <w:szCs w:val="18"/>
              </w:rPr>
            </w:pPr>
          </w:p>
        </w:tc>
        <w:tc>
          <w:tcPr>
            <w:tcW w:w="1171" w:type="dxa"/>
          </w:tcPr>
          <w:p w:rsidR="003A5395" w:rsidRDefault="003A5395">
            <w:pPr>
              <w:pStyle w:val="TableParagraph"/>
              <w:rPr>
                <w:rFonts w:ascii="Times New Roman"/>
              </w:rPr>
            </w:pPr>
          </w:p>
          <w:p w:rsidR="003A5395" w:rsidRDefault="003A5395">
            <w:pPr>
              <w:pStyle w:val="TableParagraph"/>
              <w:spacing w:before="11"/>
              <w:rPr>
                <w:rFonts w:ascii="Times New Roman"/>
              </w:rPr>
            </w:pPr>
          </w:p>
          <w:p w:rsidR="003A5395" w:rsidRDefault="009B449C">
            <w:pPr>
              <w:pStyle w:val="TableParagraph"/>
              <w:ind w:left="443"/>
            </w:pPr>
            <w:r>
              <w:t>-10</w:t>
            </w:r>
          </w:p>
        </w:tc>
        <w:tc>
          <w:tcPr>
            <w:tcW w:w="3420" w:type="dxa"/>
          </w:tcPr>
          <w:p w:rsidR="003A5395" w:rsidRPr="00B47513" w:rsidRDefault="009B449C">
            <w:pPr>
              <w:pStyle w:val="TableParagraph"/>
              <w:ind w:left="103" w:right="502"/>
              <w:rPr>
                <w:sz w:val="18"/>
                <w:szCs w:val="18"/>
              </w:rPr>
            </w:pPr>
            <w:r w:rsidRPr="00B47513">
              <w:rPr>
                <w:sz w:val="18"/>
                <w:szCs w:val="18"/>
              </w:rPr>
              <w:t>Did the project submit APR in a timely manner?</w:t>
            </w:r>
          </w:p>
          <w:p w:rsidR="003A5395" w:rsidRPr="00B47513" w:rsidRDefault="009B449C">
            <w:pPr>
              <w:pStyle w:val="TableParagraph"/>
              <w:spacing w:line="250" w:lineRule="exact"/>
              <w:ind w:left="103"/>
              <w:rPr>
                <w:sz w:val="18"/>
                <w:szCs w:val="18"/>
              </w:rPr>
            </w:pPr>
            <w:r w:rsidRPr="00B47513">
              <w:rPr>
                <w:sz w:val="18"/>
                <w:szCs w:val="18"/>
              </w:rPr>
              <w:t>-10 Points: No</w:t>
            </w:r>
          </w:p>
          <w:p w:rsidR="003A5395" w:rsidRPr="00B47513" w:rsidRDefault="009B449C">
            <w:pPr>
              <w:pStyle w:val="TableParagraph"/>
              <w:spacing w:line="230" w:lineRule="exact"/>
              <w:ind w:left="103"/>
              <w:rPr>
                <w:sz w:val="18"/>
                <w:szCs w:val="18"/>
              </w:rPr>
            </w:pPr>
            <w:r w:rsidRPr="00B47513">
              <w:rPr>
                <w:sz w:val="18"/>
                <w:szCs w:val="18"/>
              </w:rPr>
              <w:t>-0 Points: Yes</w:t>
            </w:r>
          </w:p>
        </w:tc>
        <w:tc>
          <w:tcPr>
            <w:tcW w:w="1169" w:type="dxa"/>
          </w:tcPr>
          <w:p w:rsidR="003A5395" w:rsidRDefault="003A5395">
            <w:pPr>
              <w:pStyle w:val="TableParagraph"/>
              <w:rPr>
                <w:rFonts w:ascii="Times New Roman"/>
                <w:sz w:val="20"/>
              </w:rPr>
            </w:pPr>
          </w:p>
        </w:tc>
      </w:tr>
      <w:tr w:rsidR="003A5395">
        <w:trPr>
          <w:trHeight w:val="1005"/>
        </w:trPr>
        <w:tc>
          <w:tcPr>
            <w:tcW w:w="4608" w:type="dxa"/>
          </w:tcPr>
          <w:p w:rsidR="003A5395" w:rsidRDefault="009B449C">
            <w:pPr>
              <w:pStyle w:val="TableParagraph"/>
              <w:spacing w:line="268" w:lineRule="exact"/>
              <w:ind w:left="112"/>
              <w:rPr>
                <w:b/>
              </w:rPr>
            </w:pPr>
            <w:r>
              <w:rPr>
                <w:b/>
              </w:rPr>
              <w:t>4. Coordinated Entry</w:t>
            </w:r>
          </w:p>
          <w:p w:rsidR="003A5395" w:rsidRPr="00B47513" w:rsidRDefault="009B449C">
            <w:pPr>
              <w:pStyle w:val="TableParagraph"/>
              <w:spacing w:before="2"/>
              <w:ind w:left="112" w:right="1050"/>
              <w:rPr>
                <w:sz w:val="18"/>
                <w:szCs w:val="18"/>
              </w:rPr>
            </w:pPr>
            <w:r w:rsidRPr="00B47513">
              <w:rPr>
                <w:color w:val="818181"/>
                <w:sz w:val="18"/>
                <w:szCs w:val="18"/>
              </w:rPr>
              <w:t>10 points deducted if the program did not coordinate and collaborate with the CoC’s</w:t>
            </w:r>
          </w:p>
          <w:p w:rsidR="003A5395" w:rsidRDefault="009B449C">
            <w:pPr>
              <w:pStyle w:val="TableParagraph"/>
              <w:spacing w:line="227" w:lineRule="exact"/>
              <w:ind w:left="112"/>
              <w:rPr>
                <w:color w:val="818181"/>
                <w:sz w:val="18"/>
                <w:szCs w:val="18"/>
              </w:rPr>
            </w:pPr>
            <w:r w:rsidRPr="00B47513">
              <w:rPr>
                <w:color w:val="818181"/>
                <w:sz w:val="18"/>
                <w:szCs w:val="18"/>
              </w:rPr>
              <w:t>Coordinated Entry system.</w:t>
            </w:r>
          </w:p>
          <w:p w:rsidR="00B47513" w:rsidRDefault="00B47513">
            <w:pPr>
              <w:pStyle w:val="TableParagraph"/>
              <w:spacing w:line="227" w:lineRule="exact"/>
              <w:ind w:left="112"/>
              <w:rPr>
                <w:sz w:val="20"/>
              </w:rPr>
            </w:pPr>
          </w:p>
        </w:tc>
        <w:tc>
          <w:tcPr>
            <w:tcW w:w="1171" w:type="dxa"/>
          </w:tcPr>
          <w:p w:rsidR="003A5395" w:rsidRDefault="003A5395">
            <w:pPr>
              <w:pStyle w:val="TableParagraph"/>
              <w:spacing w:before="7"/>
              <w:rPr>
                <w:rFonts w:ascii="Times New Roman"/>
                <w:sz w:val="31"/>
              </w:rPr>
            </w:pPr>
          </w:p>
          <w:p w:rsidR="003A5395" w:rsidRDefault="009B449C">
            <w:pPr>
              <w:pStyle w:val="TableParagraph"/>
              <w:ind w:left="499"/>
            </w:pPr>
            <w:r>
              <w:t>-5</w:t>
            </w:r>
          </w:p>
        </w:tc>
        <w:tc>
          <w:tcPr>
            <w:tcW w:w="3420" w:type="dxa"/>
          </w:tcPr>
          <w:p w:rsidR="003A5395" w:rsidRPr="00B47513" w:rsidRDefault="009B449C">
            <w:pPr>
              <w:pStyle w:val="TableParagraph"/>
              <w:spacing w:line="247" w:lineRule="exact"/>
              <w:ind w:left="103"/>
              <w:rPr>
                <w:sz w:val="18"/>
                <w:szCs w:val="18"/>
              </w:rPr>
            </w:pPr>
            <w:r w:rsidRPr="00B47513">
              <w:rPr>
                <w:sz w:val="18"/>
                <w:szCs w:val="18"/>
              </w:rPr>
              <w:t>-10 Points: No</w:t>
            </w:r>
          </w:p>
          <w:p w:rsidR="003A5395" w:rsidRPr="00B47513" w:rsidRDefault="009B449C">
            <w:pPr>
              <w:pStyle w:val="TableParagraph"/>
              <w:spacing w:line="258" w:lineRule="exact"/>
              <w:ind w:left="103"/>
              <w:rPr>
                <w:sz w:val="18"/>
                <w:szCs w:val="18"/>
              </w:rPr>
            </w:pPr>
            <w:r w:rsidRPr="00B47513">
              <w:rPr>
                <w:sz w:val="18"/>
                <w:szCs w:val="18"/>
              </w:rPr>
              <w:t>-0 Points: Yes</w:t>
            </w:r>
          </w:p>
        </w:tc>
        <w:tc>
          <w:tcPr>
            <w:tcW w:w="1169" w:type="dxa"/>
          </w:tcPr>
          <w:p w:rsidR="003A5395" w:rsidRDefault="003A5395">
            <w:pPr>
              <w:pStyle w:val="TableParagraph"/>
              <w:rPr>
                <w:rFonts w:ascii="Times New Roman"/>
                <w:sz w:val="20"/>
              </w:rPr>
            </w:pPr>
          </w:p>
        </w:tc>
      </w:tr>
      <w:tr w:rsidR="003A5395">
        <w:trPr>
          <w:trHeight w:val="316"/>
        </w:trPr>
        <w:tc>
          <w:tcPr>
            <w:tcW w:w="4608" w:type="dxa"/>
            <w:tcBorders>
              <w:top w:val="nil"/>
              <w:left w:val="nil"/>
              <w:bottom w:val="nil"/>
              <w:right w:val="nil"/>
            </w:tcBorders>
            <w:shd w:val="clear" w:color="auto" w:fill="000000"/>
          </w:tcPr>
          <w:p w:rsidR="003A5395" w:rsidRDefault="009B449C">
            <w:pPr>
              <w:pStyle w:val="TableParagraph"/>
              <w:spacing w:line="294" w:lineRule="exact"/>
              <w:ind w:left="117"/>
              <w:rPr>
                <w:b/>
                <w:sz w:val="28"/>
              </w:rPr>
            </w:pPr>
            <w:r>
              <w:rPr>
                <w:b/>
                <w:color w:val="FFFFFF"/>
                <w:sz w:val="28"/>
              </w:rPr>
              <w:t>Total Possible Points Deductions</w:t>
            </w:r>
          </w:p>
        </w:tc>
        <w:tc>
          <w:tcPr>
            <w:tcW w:w="1171" w:type="dxa"/>
            <w:tcBorders>
              <w:top w:val="nil"/>
              <w:left w:val="nil"/>
              <w:bottom w:val="nil"/>
              <w:right w:val="nil"/>
            </w:tcBorders>
            <w:shd w:val="clear" w:color="auto" w:fill="000000"/>
          </w:tcPr>
          <w:p w:rsidR="003A5395" w:rsidRDefault="009B449C">
            <w:pPr>
              <w:pStyle w:val="TableParagraph"/>
              <w:spacing w:line="294" w:lineRule="exact"/>
              <w:ind w:left="600"/>
              <w:rPr>
                <w:b/>
                <w:sz w:val="28"/>
              </w:rPr>
            </w:pPr>
            <w:r>
              <w:rPr>
                <w:b/>
                <w:color w:val="FFFFFF"/>
                <w:sz w:val="28"/>
              </w:rPr>
              <w:t>35</w:t>
            </w:r>
          </w:p>
        </w:tc>
        <w:tc>
          <w:tcPr>
            <w:tcW w:w="3420" w:type="dxa"/>
            <w:tcBorders>
              <w:top w:val="nil"/>
              <w:left w:val="nil"/>
              <w:bottom w:val="nil"/>
              <w:right w:val="nil"/>
            </w:tcBorders>
            <w:shd w:val="clear" w:color="auto" w:fill="000000"/>
          </w:tcPr>
          <w:p w:rsidR="003A5395" w:rsidRDefault="003A5395">
            <w:pPr>
              <w:pStyle w:val="TableParagraph"/>
              <w:rPr>
                <w:rFonts w:ascii="Times New Roman"/>
                <w:sz w:val="20"/>
              </w:rPr>
            </w:pPr>
          </w:p>
        </w:tc>
        <w:tc>
          <w:tcPr>
            <w:tcW w:w="1169" w:type="dxa"/>
            <w:tcBorders>
              <w:top w:val="nil"/>
              <w:left w:val="nil"/>
              <w:bottom w:val="nil"/>
              <w:right w:val="nil"/>
            </w:tcBorders>
            <w:shd w:val="clear" w:color="auto" w:fill="000000"/>
          </w:tcPr>
          <w:p w:rsidR="003A5395" w:rsidRDefault="003A5395">
            <w:pPr>
              <w:pStyle w:val="TableParagraph"/>
              <w:rPr>
                <w:rFonts w:ascii="Times New Roman"/>
                <w:sz w:val="20"/>
              </w:rPr>
            </w:pPr>
          </w:p>
        </w:tc>
      </w:tr>
    </w:tbl>
    <w:p w:rsidR="003A5395" w:rsidRDefault="00F22E83">
      <w:pPr>
        <w:pStyle w:val="BodyText"/>
        <w:spacing w:before="9"/>
        <w:rPr>
          <w:sz w:val="21"/>
        </w:rPr>
      </w:pPr>
      <w:r>
        <w:rPr>
          <w:noProof/>
        </w:rPr>
        <mc:AlternateContent>
          <mc:Choice Requires="wps">
            <w:drawing>
              <wp:anchor distT="0" distB="0" distL="0" distR="0" simplePos="0" relativeHeight="251654144" behindDoc="0" locked="0" layoutInCell="1" allowOverlap="1">
                <wp:simplePos x="0" y="0"/>
                <wp:positionH relativeFrom="page">
                  <wp:posOffset>4198620</wp:posOffset>
                </wp:positionH>
                <wp:positionV relativeFrom="paragraph">
                  <wp:posOffset>187325</wp:posOffset>
                </wp:positionV>
                <wp:extent cx="2914015" cy="230505"/>
                <wp:effectExtent l="7620" t="6985" r="12065" b="10160"/>
                <wp:wrapTopAndBottom/>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30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5395" w:rsidRDefault="009B449C">
                            <w:pPr>
                              <w:spacing w:before="31" w:line="321" w:lineRule="exact"/>
                              <w:ind w:left="100"/>
                              <w:rPr>
                                <w:b/>
                                <w:sz w:val="28"/>
                              </w:rPr>
                            </w:pPr>
                            <w:r>
                              <w:rPr>
                                <w:b/>
                                <w:color w:val="4BACC6"/>
                                <w:sz w:val="28"/>
                              </w:rPr>
                              <w:t>Total Points Deducted:</w:t>
                            </w:r>
                            <w:r>
                              <w:rPr>
                                <w:b/>
                                <w:color w:val="4BACC6"/>
                                <w:spacing w:val="66"/>
                                <w:sz w:val="28"/>
                              </w:rPr>
                              <w:t xml:space="preserve"> </w:t>
                            </w:r>
                            <w:r>
                              <w:rPr>
                                <w:b/>
                                <w:color w:val="4BACC6"/>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30.6pt;margin-top:14.75pt;width:229.45pt;height:18.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" filled="f" strokeweight=".48pt">
                <v:textbox inset="0,0,0,0">
                  <w:txbxContent>
                    <w:p w:rsidR="003A5395" w:rsidRDefault="009B449C">
                      <w:pPr>
                        <w:spacing w:before="31" w:line="321" w:lineRule="exact"/>
                        <w:ind w:left="100"/>
                        <w:rPr>
                          <w:b/>
                          <w:sz w:val="28"/>
                        </w:rPr>
                      </w:pPr>
                      <w:r>
                        <w:rPr>
                          <w:b/>
                          <w:color w:val="4BACC6"/>
                          <w:sz w:val="28"/>
                        </w:rPr>
                        <w:t>Total Points Deducted:</w:t>
                      </w:r>
                      <w:r>
                        <w:rPr>
                          <w:b/>
                          <w:color w:val="4BACC6"/>
                          <w:spacing w:val="66"/>
                          <w:sz w:val="28"/>
                        </w:rPr>
                        <w:t xml:space="preserve"> </w:t>
                      </w:r>
                      <w:r>
                        <w:rPr>
                          <w:b/>
                          <w:color w:val="4BACC6"/>
                          <w:sz w:val="28"/>
                        </w:rPr>
                        <w:t>--</w:t>
                      </w:r>
                    </w:p>
                  </w:txbxContent>
                </v:textbox>
                <w10:wrap type="topAndBottom" anchorx="page"/>
              </v:shape>
            </w:pict>
          </mc:Fallback>
        </mc:AlternateContent>
      </w:r>
    </w:p>
    <w:p w:rsidR="003A5395" w:rsidRDefault="003A5395">
      <w:pPr>
        <w:pStyle w:val="BodyText"/>
        <w:rPr>
          <w:sz w:val="20"/>
        </w:rPr>
      </w:pPr>
    </w:p>
    <w:p w:rsidR="003A5395" w:rsidRDefault="003A5395">
      <w:pPr>
        <w:pStyle w:val="BodyText"/>
        <w:rPr>
          <w:sz w:val="20"/>
        </w:rPr>
      </w:pPr>
    </w:p>
    <w:p w:rsidR="003A5395" w:rsidRDefault="003A5395">
      <w:pPr>
        <w:pStyle w:val="BodyText"/>
        <w:rPr>
          <w:sz w:val="20"/>
        </w:rPr>
      </w:pPr>
    </w:p>
    <w:p w:rsidR="003A5395" w:rsidRDefault="003A5395">
      <w:pPr>
        <w:pStyle w:val="BodyText"/>
        <w:spacing w:before="7" w:after="1"/>
        <w:rPr>
          <w:sz w:val="14"/>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2688"/>
      </w:tblGrid>
      <w:tr w:rsidR="003A5395">
        <w:trPr>
          <w:trHeight w:val="482"/>
        </w:trPr>
        <w:tc>
          <w:tcPr>
            <w:tcW w:w="2947" w:type="dxa"/>
            <w:tcBorders>
              <w:top w:val="nil"/>
              <w:left w:val="nil"/>
              <w:bottom w:val="nil"/>
              <w:right w:val="nil"/>
            </w:tcBorders>
            <w:shd w:val="clear" w:color="auto" w:fill="000000"/>
          </w:tcPr>
          <w:p w:rsidR="003A5395" w:rsidRDefault="003A5395">
            <w:pPr>
              <w:pStyle w:val="TableParagraph"/>
              <w:rPr>
                <w:rFonts w:ascii="Times New Roman"/>
                <w:sz w:val="20"/>
              </w:rPr>
            </w:pPr>
          </w:p>
        </w:tc>
        <w:tc>
          <w:tcPr>
            <w:tcW w:w="2688" w:type="dxa"/>
            <w:tcBorders>
              <w:top w:val="nil"/>
              <w:left w:val="nil"/>
              <w:bottom w:val="nil"/>
              <w:right w:val="nil"/>
            </w:tcBorders>
            <w:shd w:val="clear" w:color="auto" w:fill="000000"/>
          </w:tcPr>
          <w:p w:rsidR="003A5395" w:rsidRDefault="009B449C">
            <w:pPr>
              <w:pStyle w:val="TableParagraph"/>
              <w:spacing w:line="292" w:lineRule="exact"/>
              <w:ind w:left="1003" w:right="997"/>
              <w:jc w:val="center"/>
              <w:rPr>
                <w:b/>
                <w:sz w:val="24"/>
              </w:rPr>
            </w:pPr>
            <w:r>
              <w:rPr>
                <w:b/>
                <w:color w:val="FFFFFF"/>
                <w:sz w:val="24"/>
              </w:rPr>
              <w:t>TOTAL</w:t>
            </w:r>
          </w:p>
        </w:tc>
      </w:tr>
      <w:tr w:rsidR="003A5395">
        <w:trPr>
          <w:trHeight w:val="467"/>
        </w:trPr>
        <w:tc>
          <w:tcPr>
            <w:tcW w:w="2947" w:type="dxa"/>
            <w:shd w:val="clear" w:color="auto" w:fill="818181"/>
          </w:tcPr>
          <w:p w:rsidR="003A5395" w:rsidRDefault="009B449C">
            <w:pPr>
              <w:pStyle w:val="TableParagraph"/>
              <w:spacing w:line="287" w:lineRule="exact"/>
              <w:ind w:left="105"/>
              <w:rPr>
                <w:b/>
                <w:sz w:val="24"/>
              </w:rPr>
            </w:pPr>
            <w:r>
              <w:rPr>
                <w:b/>
                <w:sz w:val="24"/>
              </w:rPr>
              <w:t>Points Awarded</w:t>
            </w:r>
          </w:p>
        </w:tc>
        <w:tc>
          <w:tcPr>
            <w:tcW w:w="2688" w:type="dxa"/>
          </w:tcPr>
          <w:p w:rsidR="003A5395" w:rsidRDefault="003A5395">
            <w:pPr>
              <w:pStyle w:val="TableParagraph"/>
              <w:rPr>
                <w:rFonts w:ascii="Times New Roman"/>
                <w:sz w:val="20"/>
              </w:rPr>
            </w:pPr>
          </w:p>
        </w:tc>
      </w:tr>
      <w:tr w:rsidR="003A5395">
        <w:trPr>
          <w:trHeight w:val="477"/>
        </w:trPr>
        <w:tc>
          <w:tcPr>
            <w:tcW w:w="2947" w:type="dxa"/>
            <w:shd w:val="clear" w:color="auto" w:fill="818181"/>
          </w:tcPr>
          <w:p w:rsidR="003A5395" w:rsidRDefault="009B449C">
            <w:pPr>
              <w:pStyle w:val="TableParagraph"/>
              <w:spacing w:before="1"/>
              <w:ind w:left="105"/>
              <w:rPr>
                <w:b/>
                <w:sz w:val="24"/>
              </w:rPr>
            </w:pPr>
            <w:r>
              <w:rPr>
                <w:b/>
                <w:sz w:val="24"/>
              </w:rPr>
              <w:t>Points Deducted</w:t>
            </w:r>
          </w:p>
        </w:tc>
        <w:tc>
          <w:tcPr>
            <w:tcW w:w="2688" w:type="dxa"/>
          </w:tcPr>
          <w:p w:rsidR="003A5395" w:rsidRDefault="003A5395">
            <w:pPr>
              <w:pStyle w:val="TableParagraph"/>
              <w:spacing w:before="4"/>
              <w:rPr>
                <w:rFonts w:ascii="Times New Roman"/>
              </w:rPr>
            </w:pPr>
          </w:p>
          <w:p w:rsidR="003A5395" w:rsidRDefault="00F22E83">
            <w:pPr>
              <w:pStyle w:val="TableParagraph"/>
              <w:spacing w:line="20" w:lineRule="exact"/>
              <w:ind w:left="97"/>
              <w:rPr>
                <w:rFonts w:ascii="Times New Roman"/>
                <w:sz w:val="2"/>
              </w:rPr>
            </w:pPr>
            <w:r>
              <w:rPr>
                <w:rFonts w:ascii="Times New Roman"/>
                <w:noProof/>
                <w:sz w:val="2"/>
              </w:rPr>
              <mc:AlternateContent>
                <mc:Choice Requires="wpg">
                  <w:drawing>
                    <wp:inline distT="0" distB="0" distL="0" distR="0">
                      <wp:extent cx="152400" cy="10160"/>
                      <wp:effectExtent l="10795" t="1905" r="8255" b="6985"/>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0160"/>
                                <a:chOff x="0" y="0"/>
                                <a:chExt cx="240" cy="16"/>
                              </a:xfrm>
                            </wpg:grpSpPr>
                            <wps:wsp>
                              <wps:cNvPr id="20" name="Line 11"/>
                              <wps:cNvCnPr>
                                <a:cxnSpLocks noChangeShapeType="1"/>
                              </wps:cNvCnPr>
                              <wps:spPr bwMode="auto">
                                <a:xfrm>
                                  <a:off x="0" y="8"/>
                                  <a:ext cx="24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9FD801" id="Group 10" o:spid="_x0000_s1026" style="width:12pt;height:.8pt;mso-position-horizontal-relative:char;mso-position-vertical-relative:line" coordsize="2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">
                      <v:line id="Line 11" o:spid="_x0000_s1027" style="position:absolute;visibility:visible;mso-wrap-style:square" from="0,8" to="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" strokeweight=".27489mm"/>
                      <w10:anchorlock/>
                    </v:group>
                  </w:pict>
                </mc:Fallback>
              </mc:AlternateContent>
            </w:r>
          </w:p>
        </w:tc>
      </w:tr>
      <w:tr w:rsidR="003A5395">
        <w:trPr>
          <w:trHeight w:val="474"/>
        </w:trPr>
        <w:tc>
          <w:tcPr>
            <w:tcW w:w="2947" w:type="dxa"/>
            <w:shd w:val="clear" w:color="auto" w:fill="818181"/>
          </w:tcPr>
          <w:p w:rsidR="003A5395" w:rsidRDefault="009B449C">
            <w:pPr>
              <w:pStyle w:val="TableParagraph"/>
              <w:spacing w:line="292" w:lineRule="exact"/>
              <w:ind w:left="105"/>
              <w:rPr>
                <w:b/>
                <w:sz w:val="24"/>
              </w:rPr>
            </w:pPr>
            <w:r>
              <w:rPr>
                <w:b/>
                <w:sz w:val="24"/>
              </w:rPr>
              <w:t>TOTAL SCORE</w:t>
            </w:r>
          </w:p>
        </w:tc>
        <w:tc>
          <w:tcPr>
            <w:tcW w:w="2688" w:type="dxa"/>
          </w:tcPr>
          <w:p w:rsidR="003A5395" w:rsidRDefault="003A5395">
            <w:pPr>
              <w:pStyle w:val="TableParagraph"/>
              <w:rPr>
                <w:rFonts w:ascii="Times New Roman"/>
                <w:sz w:val="20"/>
              </w:rPr>
            </w:pPr>
          </w:p>
        </w:tc>
      </w:tr>
    </w:tbl>
    <w:p w:rsidR="003A5395" w:rsidRDefault="003A5395">
      <w:pPr>
        <w:rPr>
          <w:sz w:val="20"/>
        </w:rPr>
        <w:sectPr w:rsidR="003A5395">
          <w:headerReference w:type="default" r:id="rId14"/>
          <w:pgSz w:w="12240" w:h="15840"/>
          <w:pgMar w:top="1480" w:right="920" w:bottom="720" w:left="720" w:header="832" w:footer="523" w:gutter="0"/>
          <w:cols w:space="720"/>
        </w:sectPr>
      </w:pPr>
    </w:p>
    <w:p w:rsidR="003A5395" w:rsidRDefault="00F22E83">
      <w:pPr>
        <w:spacing w:before="72" w:line="264" w:lineRule="auto"/>
        <w:ind w:left="359" w:right="7085"/>
        <w:rPr>
          <w:b/>
          <w:sz w:val="28"/>
        </w:rPr>
      </w:pPr>
      <w:r>
        <w:rPr>
          <w:b/>
          <w:noProof/>
          <w:color w:val="4BACC6"/>
          <w:sz w:val="28"/>
        </w:rPr>
        <w:lastRenderedPageBreak/>
        <mc:AlternateContent>
          <mc:Choice Requires="wps">
            <w:drawing>
              <wp:anchor distT="0" distB="0" distL="114300" distR="114300" simplePos="0" relativeHeight="251662336" behindDoc="0" locked="0" layoutInCell="1" allowOverlap="1">
                <wp:simplePos x="0" y="0"/>
                <wp:positionH relativeFrom="column">
                  <wp:posOffset>3741420</wp:posOffset>
                </wp:positionH>
                <wp:positionV relativeFrom="paragraph">
                  <wp:posOffset>56515</wp:posOffset>
                </wp:positionV>
                <wp:extent cx="2823210" cy="543560"/>
                <wp:effectExtent l="7620" t="8890" r="7620" b="952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43560"/>
                        </a:xfrm>
                        <a:prstGeom prst="rect">
                          <a:avLst/>
                        </a:prstGeom>
                        <a:solidFill>
                          <a:srgbClr val="FFFFFF"/>
                        </a:solidFill>
                        <a:ln w="9525">
                          <a:solidFill>
                            <a:srgbClr val="000000"/>
                          </a:solidFill>
                          <a:miter lim="800000"/>
                          <a:headEnd/>
                          <a:tailEnd/>
                        </a:ln>
                      </wps:spPr>
                      <wps:txbx>
                        <w:txbxContent>
                          <w:p w:rsidR="00503B4F" w:rsidRDefault="00503B4F"/>
                          <w:p w:rsidR="00503B4F" w:rsidRPr="00503B4F" w:rsidRDefault="00503B4F" w:rsidP="00503B4F">
                            <w:pPr>
                              <w:pStyle w:val="BodyText"/>
                              <w:rPr>
                                <w:color w:val="95B3D7" w:themeColor="accent1" w:themeTint="99"/>
                              </w:rPr>
                            </w:pPr>
                            <w:r>
                              <w:rPr>
                                <w:color w:val="95B3D7" w:themeColor="accent1" w:themeTint="99"/>
                              </w:rPr>
                              <w:t>Project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294.6pt;margin-top:4.45pt;width:222.3pt;height: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GSLgIAAFkEAAAOAAAAZHJzL2Uyb0RvYy54bWysVNuO0zAQfUfiHyy/0zRpu7R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">
                <v:textbox>
                  <w:txbxContent>
                    <w:p w:rsidR="00503B4F" w:rsidRDefault="00503B4F"/>
                    <w:p w:rsidR="00503B4F" w:rsidRPr="00503B4F" w:rsidRDefault="00503B4F" w:rsidP="00503B4F">
                      <w:pPr>
                        <w:pStyle w:val="BodyText"/>
                        <w:rPr>
                          <w:color w:val="95B3D7" w:themeColor="accent1" w:themeTint="99"/>
                        </w:rPr>
                      </w:pPr>
                      <w:r>
                        <w:rPr>
                          <w:color w:val="95B3D7" w:themeColor="accent1" w:themeTint="99"/>
                        </w:rPr>
                        <w:t>Project __________________________</w:t>
                      </w:r>
                    </w:p>
                  </w:txbxContent>
                </v:textbox>
              </v:shape>
            </w:pict>
          </mc:Fallback>
        </mc:AlternateContent>
      </w:r>
      <w:r w:rsidR="009B449C">
        <w:rPr>
          <w:b/>
          <w:color w:val="4BACC6"/>
          <w:sz w:val="28"/>
        </w:rPr>
        <w:t>Rapid Rehousing Ranking and Scoring</w:t>
      </w:r>
      <w:r w:rsidR="009B449C">
        <w:rPr>
          <w:b/>
          <w:color w:val="4BACC6"/>
          <w:spacing w:val="-10"/>
          <w:sz w:val="28"/>
        </w:rPr>
        <w:t xml:space="preserve"> </w:t>
      </w:r>
      <w:r w:rsidR="009B449C">
        <w:rPr>
          <w:b/>
          <w:color w:val="4BACC6"/>
          <w:sz w:val="28"/>
        </w:rPr>
        <w:t>Tool</w:t>
      </w:r>
    </w:p>
    <w:p w:rsidR="003A5395" w:rsidRDefault="003A5395">
      <w:pPr>
        <w:pStyle w:val="BodyText"/>
        <w:spacing w:before="9"/>
        <w:rPr>
          <w:b/>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8"/>
        <w:gridCol w:w="811"/>
        <w:gridCol w:w="3600"/>
        <w:gridCol w:w="989"/>
      </w:tblGrid>
      <w:tr w:rsidR="003A5395">
        <w:trPr>
          <w:trHeight w:val="491"/>
        </w:trPr>
        <w:tc>
          <w:tcPr>
            <w:tcW w:w="4968" w:type="dxa"/>
            <w:shd w:val="clear" w:color="auto" w:fill="BFBFBF"/>
          </w:tcPr>
          <w:p w:rsidR="003A5395" w:rsidRDefault="009B449C">
            <w:pPr>
              <w:pStyle w:val="TableParagraph"/>
              <w:spacing w:line="256" w:lineRule="exact"/>
              <w:ind w:left="2097" w:right="1976"/>
              <w:jc w:val="center"/>
              <w:rPr>
                <w:b/>
              </w:rPr>
            </w:pPr>
            <w:r>
              <w:rPr>
                <w:b/>
              </w:rPr>
              <w:t>Outcome</w:t>
            </w:r>
          </w:p>
        </w:tc>
        <w:tc>
          <w:tcPr>
            <w:tcW w:w="811" w:type="dxa"/>
            <w:shd w:val="clear" w:color="auto" w:fill="BFBFBF"/>
          </w:tcPr>
          <w:p w:rsidR="003A5395" w:rsidRDefault="009B449C">
            <w:pPr>
              <w:pStyle w:val="TableParagraph"/>
              <w:spacing w:before="1" w:line="244" w:lineRule="exact"/>
              <w:ind w:left="119" w:right="90" w:firstLine="86"/>
              <w:rPr>
                <w:b/>
              </w:rPr>
            </w:pPr>
            <w:r>
              <w:rPr>
                <w:b/>
              </w:rPr>
              <w:t>Max Points</w:t>
            </w:r>
          </w:p>
        </w:tc>
        <w:tc>
          <w:tcPr>
            <w:tcW w:w="3600" w:type="dxa"/>
            <w:shd w:val="clear" w:color="auto" w:fill="BFBFBF"/>
          </w:tcPr>
          <w:p w:rsidR="003A5395" w:rsidRDefault="009B449C">
            <w:pPr>
              <w:pStyle w:val="TableParagraph"/>
              <w:spacing w:line="256" w:lineRule="exact"/>
              <w:ind w:left="991"/>
              <w:rPr>
                <w:b/>
              </w:rPr>
            </w:pPr>
            <w:r>
              <w:rPr>
                <w:b/>
              </w:rPr>
              <w:t>Scoring Thresholds</w:t>
            </w:r>
          </w:p>
        </w:tc>
        <w:tc>
          <w:tcPr>
            <w:tcW w:w="989" w:type="dxa"/>
            <w:shd w:val="clear" w:color="auto" w:fill="BFBFBF"/>
          </w:tcPr>
          <w:p w:rsidR="003A5395" w:rsidRDefault="009B449C">
            <w:pPr>
              <w:pStyle w:val="TableParagraph"/>
              <w:spacing w:before="1" w:line="244" w:lineRule="exact"/>
              <w:ind w:left="259" w:right="1" w:hanging="132"/>
              <w:rPr>
                <w:b/>
              </w:rPr>
            </w:pPr>
            <w:r>
              <w:rPr>
                <w:b/>
              </w:rPr>
              <w:t>Awarded Points</w:t>
            </w:r>
          </w:p>
        </w:tc>
      </w:tr>
      <w:tr w:rsidR="003A5395">
        <w:trPr>
          <w:trHeight w:val="1053"/>
        </w:trPr>
        <w:tc>
          <w:tcPr>
            <w:tcW w:w="4968" w:type="dxa"/>
          </w:tcPr>
          <w:p w:rsidR="003A5395" w:rsidRDefault="009B449C">
            <w:pPr>
              <w:pStyle w:val="TableParagraph"/>
              <w:spacing w:line="268" w:lineRule="exact"/>
              <w:ind w:left="105"/>
              <w:rPr>
                <w:b/>
              </w:rPr>
            </w:pPr>
            <w:r>
              <w:rPr>
                <w:b/>
              </w:rPr>
              <w:t>1. Permanent Housing Placements</w:t>
            </w:r>
          </w:p>
          <w:p w:rsidR="003A5395" w:rsidRDefault="009B449C">
            <w:pPr>
              <w:pStyle w:val="TableParagraph"/>
              <w:spacing w:before="2"/>
              <w:ind w:left="105" w:right="71"/>
              <w:rPr>
                <w:sz w:val="20"/>
              </w:rPr>
            </w:pPr>
            <w:r>
              <w:rPr>
                <w:color w:val="818181"/>
                <w:sz w:val="20"/>
              </w:rPr>
              <w:t>The % of persons who remained in the permanent housing program as of the end of the operating year or exited to permanent housing (subsidized or unsubsidized).</w:t>
            </w:r>
          </w:p>
        </w:tc>
        <w:tc>
          <w:tcPr>
            <w:tcW w:w="811" w:type="dxa"/>
          </w:tcPr>
          <w:p w:rsidR="003A5395" w:rsidRDefault="003A5395">
            <w:pPr>
              <w:pStyle w:val="TableParagraph"/>
              <w:rPr>
                <w:rFonts w:ascii="Times New Roman"/>
                <w:b/>
              </w:rPr>
            </w:pPr>
          </w:p>
          <w:p w:rsidR="003A5395" w:rsidRDefault="009B449C">
            <w:pPr>
              <w:pStyle w:val="TableParagraph"/>
              <w:spacing w:before="137"/>
              <w:ind w:left="275" w:right="256"/>
              <w:jc w:val="center"/>
            </w:pPr>
            <w:r>
              <w:t>20</w:t>
            </w:r>
          </w:p>
        </w:tc>
        <w:tc>
          <w:tcPr>
            <w:tcW w:w="3600" w:type="dxa"/>
          </w:tcPr>
          <w:p w:rsidR="003A5395" w:rsidRDefault="009B449C">
            <w:pPr>
              <w:pStyle w:val="TableParagraph"/>
              <w:spacing w:before="6" w:line="265" w:lineRule="exact"/>
              <w:ind w:left="103"/>
            </w:pPr>
            <w:r>
              <w:t xml:space="preserve">20 Points: </w:t>
            </w:r>
            <w:r w:rsidR="00B47513">
              <w:t>9</w:t>
            </w:r>
            <w:r>
              <w:t>0 – 100%</w:t>
            </w:r>
          </w:p>
          <w:p w:rsidR="003A5395" w:rsidRDefault="009B449C">
            <w:pPr>
              <w:pStyle w:val="TableParagraph"/>
              <w:spacing w:line="264" w:lineRule="exact"/>
              <w:ind w:left="103"/>
            </w:pPr>
            <w:r>
              <w:t xml:space="preserve">15 Points: </w:t>
            </w:r>
            <w:r w:rsidR="00B47513">
              <w:t>8</w:t>
            </w:r>
            <w:r>
              <w:t xml:space="preserve">0 – </w:t>
            </w:r>
            <w:r w:rsidR="00B47513">
              <w:t>8</w:t>
            </w:r>
            <w:r>
              <w:t>9%</w:t>
            </w:r>
          </w:p>
          <w:p w:rsidR="003A5395" w:rsidRDefault="009B449C">
            <w:pPr>
              <w:pStyle w:val="TableParagraph"/>
              <w:spacing w:line="263" w:lineRule="exact"/>
              <w:ind w:left="102"/>
            </w:pPr>
            <w:r>
              <w:t xml:space="preserve">10 Points: </w:t>
            </w:r>
            <w:r w:rsidR="00B47513">
              <w:t>60</w:t>
            </w:r>
            <w:r>
              <w:t xml:space="preserve"> – </w:t>
            </w:r>
            <w:r w:rsidR="00B47513">
              <w:t>7</w:t>
            </w:r>
            <w:r>
              <w:t>9%</w:t>
            </w:r>
          </w:p>
          <w:p w:rsidR="003A5395" w:rsidRDefault="009B449C">
            <w:pPr>
              <w:pStyle w:val="TableParagraph"/>
              <w:spacing w:line="235" w:lineRule="exact"/>
              <w:ind w:left="103"/>
            </w:pPr>
            <w:r>
              <w:t>0 Points: 54% or less</w:t>
            </w:r>
          </w:p>
        </w:tc>
        <w:tc>
          <w:tcPr>
            <w:tcW w:w="989" w:type="dxa"/>
          </w:tcPr>
          <w:p w:rsidR="003A5395" w:rsidRDefault="003A5395">
            <w:pPr>
              <w:pStyle w:val="TableParagraph"/>
              <w:rPr>
                <w:rFonts w:ascii="Times New Roman"/>
                <w:sz w:val="20"/>
              </w:rPr>
            </w:pPr>
          </w:p>
        </w:tc>
      </w:tr>
      <w:tr w:rsidR="003A5395">
        <w:trPr>
          <w:trHeight w:val="921"/>
        </w:trPr>
        <w:tc>
          <w:tcPr>
            <w:tcW w:w="4968" w:type="dxa"/>
          </w:tcPr>
          <w:p w:rsidR="003A5395" w:rsidRDefault="009B449C">
            <w:pPr>
              <w:pStyle w:val="TableParagraph"/>
              <w:spacing w:line="268" w:lineRule="exact"/>
              <w:ind w:left="105"/>
              <w:rPr>
                <w:b/>
              </w:rPr>
            </w:pPr>
            <w:r>
              <w:rPr>
                <w:b/>
              </w:rPr>
              <w:t>2. Length of Time to Move-In</w:t>
            </w:r>
          </w:p>
          <w:p w:rsidR="003A5395" w:rsidRDefault="009B449C">
            <w:pPr>
              <w:pStyle w:val="TableParagraph"/>
              <w:spacing w:before="2"/>
              <w:ind w:left="105" w:right="595"/>
              <w:rPr>
                <w:sz w:val="20"/>
              </w:rPr>
            </w:pPr>
            <w:r>
              <w:rPr>
                <w:color w:val="818181"/>
                <w:sz w:val="20"/>
              </w:rPr>
              <w:t>The average length of time for persons to move into housing.</w:t>
            </w:r>
          </w:p>
        </w:tc>
        <w:tc>
          <w:tcPr>
            <w:tcW w:w="811" w:type="dxa"/>
          </w:tcPr>
          <w:p w:rsidR="003A5395" w:rsidRDefault="003A5395">
            <w:pPr>
              <w:pStyle w:val="TableParagraph"/>
              <w:spacing w:before="3"/>
              <w:rPr>
                <w:rFonts w:ascii="Times New Roman"/>
                <w:b/>
                <w:sz w:val="28"/>
              </w:rPr>
            </w:pPr>
          </w:p>
          <w:p w:rsidR="003A5395" w:rsidRDefault="009B449C">
            <w:pPr>
              <w:pStyle w:val="TableParagraph"/>
              <w:ind w:left="275" w:right="256"/>
              <w:jc w:val="center"/>
            </w:pPr>
            <w:r>
              <w:t>10</w:t>
            </w:r>
          </w:p>
        </w:tc>
        <w:tc>
          <w:tcPr>
            <w:tcW w:w="3600" w:type="dxa"/>
          </w:tcPr>
          <w:p w:rsidR="003A5395" w:rsidRDefault="009B449C">
            <w:pPr>
              <w:pStyle w:val="TableParagraph"/>
              <w:spacing w:before="6" w:line="265" w:lineRule="exact"/>
              <w:ind w:left="103"/>
            </w:pPr>
            <w:r>
              <w:t>10 Points: 30 days or less</w:t>
            </w:r>
          </w:p>
          <w:p w:rsidR="003A5395" w:rsidRDefault="009B449C">
            <w:pPr>
              <w:pStyle w:val="TableParagraph"/>
              <w:spacing w:line="260" w:lineRule="exact"/>
              <w:ind w:left="103"/>
            </w:pPr>
            <w:r>
              <w:t>5 Points: 31 – 60 days</w:t>
            </w:r>
          </w:p>
          <w:p w:rsidR="003A5395" w:rsidRDefault="009B449C">
            <w:pPr>
              <w:pStyle w:val="TableParagraph"/>
              <w:spacing w:line="264" w:lineRule="exact"/>
              <w:ind w:left="102"/>
            </w:pPr>
            <w:r>
              <w:t>0 Points: 61 days or longer</w:t>
            </w:r>
          </w:p>
        </w:tc>
        <w:tc>
          <w:tcPr>
            <w:tcW w:w="989" w:type="dxa"/>
          </w:tcPr>
          <w:p w:rsidR="003A5395" w:rsidRDefault="003A5395">
            <w:pPr>
              <w:pStyle w:val="TableParagraph"/>
              <w:rPr>
                <w:rFonts w:ascii="Times New Roman"/>
                <w:sz w:val="20"/>
              </w:rPr>
            </w:pPr>
          </w:p>
        </w:tc>
      </w:tr>
      <w:tr w:rsidR="00706818">
        <w:trPr>
          <w:trHeight w:val="1137"/>
        </w:trPr>
        <w:tc>
          <w:tcPr>
            <w:tcW w:w="4968" w:type="dxa"/>
          </w:tcPr>
          <w:p w:rsidR="00706818" w:rsidRDefault="00706818" w:rsidP="00706818">
            <w:pPr>
              <w:pStyle w:val="TableParagraph"/>
              <w:spacing w:before="6" w:line="266" w:lineRule="exact"/>
              <w:ind w:left="70"/>
              <w:rPr>
                <w:b/>
              </w:rPr>
            </w:pPr>
            <w:r>
              <w:rPr>
                <w:b/>
              </w:rPr>
              <w:t>3. Total Income (Cash)</w:t>
            </w:r>
          </w:p>
          <w:p w:rsidR="00706818" w:rsidRPr="00583BE5" w:rsidRDefault="00706818" w:rsidP="00706818">
            <w:pPr>
              <w:pStyle w:val="TableParagraph"/>
              <w:ind w:left="70" w:right="469"/>
              <w:rPr>
                <w:sz w:val="18"/>
                <w:szCs w:val="18"/>
              </w:rPr>
            </w:pPr>
            <w:r w:rsidRPr="00583BE5">
              <w:rPr>
                <w:color w:val="818181"/>
                <w:sz w:val="18"/>
                <w:szCs w:val="18"/>
              </w:rPr>
              <w:t>The % of persons age 18 and older that maintained or increased their total cash income by program exit.</w:t>
            </w:r>
          </w:p>
        </w:tc>
        <w:tc>
          <w:tcPr>
            <w:tcW w:w="811" w:type="dxa"/>
          </w:tcPr>
          <w:p w:rsidR="00706818" w:rsidRDefault="00706818" w:rsidP="00706818">
            <w:pPr>
              <w:pStyle w:val="TableParagraph"/>
              <w:rPr>
                <w:rFonts w:ascii="Times New Roman"/>
              </w:rPr>
            </w:pPr>
          </w:p>
          <w:p w:rsidR="00706818" w:rsidRDefault="00706818" w:rsidP="00706818">
            <w:pPr>
              <w:pStyle w:val="TableParagraph"/>
              <w:spacing w:before="10"/>
              <w:rPr>
                <w:rFonts w:ascii="Times New Roman"/>
                <w:sz w:val="24"/>
              </w:rPr>
            </w:pPr>
          </w:p>
          <w:p w:rsidR="00706818" w:rsidRDefault="00706818" w:rsidP="00706818">
            <w:pPr>
              <w:pStyle w:val="TableParagraph"/>
              <w:ind w:left="297"/>
            </w:pPr>
            <w:r>
              <w:t>10</w:t>
            </w:r>
          </w:p>
        </w:tc>
        <w:tc>
          <w:tcPr>
            <w:tcW w:w="3600" w:type="dxa"/>
          </w:tcPr>
          <w:p w:rsidR="00706818" w:rsidRPr="00583BE5" w:rsidRDefault="00706818" w:rsidP="00706818">
            <w:pPr>
              <w:pStyle w:val="TableParagraph"/>
              <w:spacing w:line="268" w:lineRule="exact"/>
              <w:ind w:left="103"/>
              <w:rPr>
                <w:sz w:val="20"/>
                <w:szCs w:val="20"/>
              </w:rPr>
            </w:pPr>
            <w:r w:rsidRPr="00583BE5">
              <w:rPr>
                <w:sz w:val="20"/>
                <w:szCs w:val="20"/>
              </w:rPr>
              <w:t xml:space="preserve">10 Points: </w:t>
            </w:r>
            <w:r>
              <w:rPr>
                <w:sz w:val="20"/>
                <w:szCs w:val="20"/>
              </w:rPr>
              <w:t>8</w:t>
            </w:r>
            <w:r w:rsidRPr="00583BE5">
              <w:rPr>
                <w:sz w:val="20"/>
                <w:szCs w:val="20"/>
              </w:rPr>
              <w:t>0% or more</w:t>
            </w:r>
          </w:p>
          <w:p w:rsidR="00706818" w:rsidRPr="00583BE5" w:rsidRDefault="00706818" w:rsidP="00706818">
            <w:pPr>
              <w:pStyle w:val="TableParagraph"/>
              <w:tabs>
                <w:tab w:val="left" w:pos="1132"/>
              </w:tabs>
              <w:ind w:left="103"/>
              <w:rPr>
                <w:sz w:val="20"/>
                <w:szCs w:val="20"/>
              </w:rPr>
            </w:pPr>
            <w:r w:rsidRPr="00583BE5">
              <w:rPr>
                <w:sz w:val="20"/>
                <w:szCs w:val="20"/>
              </w:rPr>
              <w:t>5</w:t>
            </w:r>
            <w:r w:rsidRPr="00583BE5">
              <w:rPr>
                <w:spacing w:val="-2"/>
                <w:sz w:val="20"/>
                <w:szCs w:val="20"/>
              </w:rPr>
              <w:t xml:space="preserve"> </w:t>
            </w:r>
            <w:r w:rsidRPr="00583BE5">
              <w:rPr>
                <w:sz w:val="20"/>
                <w:szCs w:val="20"/>
              </w:rPr>
              <w:t>Points:</w:t>
            </w:r>
            <w:r w:rsidRPr="00583BE5">
              <w:rPr>
                <w:sz w:val="20"/>
                <w:szCs w:val="20"/>
              </w:rPr>
              <w:tab/>
            </w:r>
            <w:r>
              <w:rPr>
                <w:sz w:val="20"/>
                <w:szCs w:val="20"/>
              </w:rPr>
              <w:t>7</w:t>
            </w:r>
            <w:r w:rsidRPr="00583BE5">
              <w:rPr>
                <w:sz w:val="20"/>
                <w:szCs w:val="20"/>
              </w:rPr>
              <w:t>0 –</w:t>
            </w:r>
            <w:r w:rsidRPr="00583BE5">
              <w:rPr>
                <w:spacing w:val="-7"/>
                <w:sz w:val="20"/>
                <w:szCs w:val="20"/>
              </w:rPr>
              <w:t xml:space="preserve"> </w:t>
            </w:r>
            <w:r>
              <w:rPr>
                <w:sz w:val="20"/>
                <w:szCs w:val="20"/>
              </w:rPr>
              <w:t>7</w:t>
            </w:r>
            <w:r w:rsidRPr="00583BE5">
              <w:rPr>
                <w:sz w:val="20"/>
                <w:szCs w:val="20"/>
              </w:rPr>
              <w:t>9%</w:t>
            </w:r>
          </w:p>
          <w:p w:rsidR="00706818" w:rsidRPr="00583BE5" w:rsidRDefault="00706818" w:rsidP="00706818">
            <w:pPr>
              <w:pStyle w:val="TableParagraph"/>
              <w:tabs>
                <w:tab w:val="left" w:pos="1132"/>
              </w:tabs>
              <w:ind w:left="103"/>
              <w:rPr>
                <w:sz w:val="20"/>
                <w:szCs w:val="20"/>
              </w:rPr>
            </w:pPr>
            <w:r w:rsidRPr="00583BE5">
              <w:rPr>
                <w:sz w:val="20"/>
                <w:szCs w:val="20"/>
              </w:rPr>
              <w:t>3</w:t>
            </w:r>
            <w:r w:rsidRPr="00583BE5">
              <w:rPr>
                <w:spacing w:val="-2"/>
                <w:sz w:val="20"/>
                <w:szCs w:val="20"/>
              </w:rPr>
              <w:t xml:space="preserve"> </w:t>
            </w:r>
            <w:r w:rsidRPr="00583BE5">
              <w:rPr>
                <w:sz w:val="20"/>
                <w:szCs w:val="20"/>
              </w:rPr>
              <w:t>Points:</w:t>
            </w:r>
            <w:r w:rsidRPr="00583BE5">
              <w:rPr>
                <w:sz w:val="20"/>
                <w:szCs w:val="20"/>
              </w:rPr>
              <w:tab/>
            </w:r>
            <w:r>
              <w:rPr>
                <w:sz w:val="20"/>
                <w:szCs w:val="20"/>
              </w:rPr>
              <w:t>60</w:t>
            </w:r>
            <w:r w:rsidRPr="00583BE5">
              <w:rPr>
                <w:sz w:val="20"/>
                <w:szCs w:val="20"/>
              </w:rPr>
              <w:t>–</w:t>
            </w:r>
            <w:r w:rsidRPr="00583BE5">
              <w:rPr>
                <w:spacing w:val="-7"/>
                <w:sz w:val="20"/>
                <w:szCs w:val="20"/>
              </w:rPr>
              <w:t xml:space="preserve"> </w:t>
            </w:r>
            <w:r>
              <w:rPr>
                <w:sz w:val="20"/>
                <w:szCs w:val="20"/>
              </w:rPr>
              <w:t>6</w:t>
            </w:r>
            <w:r w:rsidRPr="00583BE5">
              <w:rPr>
                <w:sz w:val="20"/>
                <w:szCs w:val="20"/>
              </w:rPr>
              <w:t>9%</w:t>
            </w:r>
          </w:p>
          <w:p w:rsidR="00706818" w:rsidRPr="00583BE5" w:rsidRDefault="00706818" w:rsidP="00706818">
            <w:pPr>
              <w:pStyle w:val="TableParagraph"/>
              <w:tabs>
                <w:tab w:val="left" w:pos="1132"/>
              </w:tabs>
              <w:ind w:left="103"/>
              <w:rPr>
                <w:sz w:val="20"/>
                <w:szCs w:val="20"/>
              </w:rPr>
            </w:pPr>
            <w:r w:rsidRPr="00583BE5">
              <w:rPr>
                <w:sz w:val="20"/>
                <w:szCs w:val="20"/>
              </w:rPr>
              <w:t>0</w:t>
            </w:r>
            <w:r w:rsidRPr="00583BE5">
              <w:rPr>
                <w:spacing w:val="-2"/>
                <w:sz w:val="20"/>
                <w:szCs w:val="20"/>
              </w:rPr>
              <w:t xml:space="preserve"> </w:t>
            </w:r>
            <w:r w:rsidRPr="00583BE5">
              <w:rPr>
                <w:sz w:val="20"/>
                <w:szCs w:val="20"/>
              </w:rPr>
              <w:t>Points:</w:t>
            </w:r>
            <w:r w:rsidRPr="00583BE5">
              <w:rPr>
                <w:sz w:val="20"/>
                <w:szCs w:val="20"/>
              </w:rPr>
              <w:tab/>
            </w:r>
            <w:r>
              <w:rPr>
                <w:sz w:val="20"/>
                <w:szCs w:val="20"/>
              </w:rPr>
              <w:t>60</w:t>
            </w:r>
            <w:r w:rsidRPr="00583BE5">
              <w:rPr>
                <w:sz w:val="20"/>
                <w:szCs w:val="20"/>
              </w:rPr>
              <w:t>% or less</w:t>
            </w:r>
          </w:p>
        </w:tc>
        <w:tc>
          <w:tcPr>
            <w:tcW w:w="989" w:type="dxa"/>
          </w:tcPr>
          <w:p w:rsidR="00706818" w:rsidRDefault="00706818" w:rsidP="00706818">
            <w:pPr>
              <w:pStyle w:val="TableParagraph"/>
              <w:rPr>
                <w:rFonts w:ascii="Times New Roman"/>
                <w:sz w:val="20"/>
              </w:rPr>
            </w:pPr>
          </w:p>
        </w:tc>
      </w:tr>
      <w:tr w:rsidR="00706818">
        <w:trPr>
          <w:trHeight w:val="1058"/>
        </w:trPr>
        <w:tc>
          <w:tcPr>
            <w:tcW w:w="4968" w:type="dxa"/>
          </w:tcPr>
          <w:p w:rsidR="00706818" w:rsidRDefault="00706818" w:rsidP="00706818">
            <w:pPr>
              <w:pStyle w:val="TableParagraph"/>
              <w:spacing w:line="268" w:lineRule="exact"/>
              <w:ind w:left="70"/>
              <w:rPr>
                <w:b/>
              </w:rPr>
            </w:pPr>
            <w:r>
              <w:rPr>
                <w:b/>
              </w:rPr>
              <w:t>4. Mainstream Benefits (Non-Cash)</w:t>
            </w:r>
          </w:p>
          <w:p w:rsidR="00706818" w:rsidRPr="00583BE5" w:rsidRDefault="00706818" w:rsidP="00706818">
            <w:pPr>
              <w:pStyle w:val="TableParagraph"/>
              <w:ind w:left="70" w:right="301"/>
              <w:rPr>
                <w:sz w:val="18"/>
                <w:szCs w:val="18"/>
              </w:rPr>
            </w:pPr>
            <w:r w:rsidRPr="00583BE5">
              <w:rPr>
                <w:color w:val="818181"/>
                <w:sz w:val="18"/>
                <w:szCs w:val="18"/>
              </w:rPr>
              <w:t>The % of households that maintained or increased their non-cash benefits at program exit.</w:t>
            </w:r>
          </w:p>
        </w:tc>
        <w:tc>
          <w:tcPr>
            <w:tcW w:w="811" w:type="dxa"/>
          </w:tcPr>
          <w:p w:rsidR="00706818" w:rsidRDefault="00706818" w:rsidP="00706818">
            <w:pPr>
              <w:pStyle w:val="TableParagraph"/>
              <w:rPr>
                <w:rFonts w:ascii="Times New Roman"/>
              </w:rPr>
            </w:pPr>
          </w:p>
          <w:p w:rsidR="00706818" w:rsidRDefault="00706818" w:rsidP="00706818">
            <w:pPr>
              <w:pStyle w:val="TableParagraph"/>
              <w:spacing w:before="139"/>
              <w:ind w:left="297"/>
            </w:pPr>
            <w:r>
              <w:t>10</w:t>
            </w:r>
          </w:p>
        </w:tc>
        <w:tc>
          <w:tcPr>
            <w:tcW w:w="3600" w:type="dxa"/>
          </w:tcPr>
          <w:p w:rsidR="00706818" w:rsidRPr="00583BE5" w:rsidRDefault="00706818" w:rsidP="00706818">
            <w:pPr>
              <w:pStyle w:val="TableParagraph"/>
              <w:spacing w:line="268" w:lineRule="exact"/>
              <w:ind w:left="103"/>
              <w:rPr>
                <w:sz w:val="20"/>
                <w:szCs w:val="20"/>
              </w:rPr>
            </w:pPr>
            <w:r w:rsidRPr="00583BE5">
              <w:rPr>
                <w:sz w:val="20"/>
                <w:szCs w:val="20"/>
              </w:rPr>
              <w:t xml:space="preserve">10 Points: </w:t>
            </w:r>
            <w:r>
              <w:rPr>
                <w:sz w:val="20"/>
                <w:szCs w:val="20"/>
              </w:rPr>
              <w:t>8</w:t>
            </w:r>
            <w:r w:rsidRPr="00583BE5">
              <w:rPr>
                <w:sz w:val="20"/>
                <w:szCs w:val="20"/>
              </w:rPr>
              <w:t>0% or more</w:t>
            </w:r>
          </w:p>
          <w:p w:rsidR="00706818" w:rsidRPr="00583BE5" w:rsidRDefault="00706818" w:rsidP="00706818">
            <w:pPr>
              <w:pStyle w:val="TableParagraph"/>
              <w:tabs>
                <w:tab w:val="left" w:pos="1132"/>
              </w:tabs>
              <w:ind w:left="103"/>
              <w:rPr>
                <w:sz w:val="20"/>
                <w:szCs w:val="20"/>
              </w:rPr>
            </w:pPr>
            <w:r w:rsidRPr="00583BE5">
              <w:rPr>
                <w:sz w:val="20"/>
                <w:szCs w:val="20"/>
              </w:rPr>
              <w:t>5</w:t>
            </w:r>
            <w:r w:rsidRPr="00583BE5">
              <w:rPr>
                <w:spacing w:val="-2"/>
                <w:sz w:val="20"/>
                <w:szCs w:val="20"/>
              </w:rPr>
              <w:t xml:space="preserve"> </w:t>
            </w:r>
            <w:r w:rsidRPr="00583BE5">
              <w:rPr>
                <w:sz w:val="20"/>
                <w:szCs w:val="20"/>
              </w:rPr>
              <w:t>Points:</w:t>
            </w:r>
            <w:r w:rsidRPr="00583BE5">
              <w:rPr>
                <w:sz w:val="20"/>
                <w:szCs w:val="20"/>
              </w:rPr>
              <w:tab/>
            </w:r>
            <w:r>
              <w:rPr>
                <w:sz w:val="20"/>
                <w:szCs w:val="20"/>
              </w:rPr>
              <w:t>7</w:t>
            </w:r>
            <w:r w:rsidRPr="00583BE5">
              <w:rPr>
                <w:sz w:val="20"/>
                <w:szCs w:val="20"/>
              </w:rPr>
              <w:t>0 –</w:t>
            </w:r>
            <w:r w:rsidRPr="00583BE5">
              <w:rPr>
                <w:spacing w:val="-7"/>
                <w:sz w:val="20"/>
                <w:szCs w:val="20"/>
              </w:rPr>
              <w:t xml:space="preserve"> </w:t>
            </w:r>
            <w:r>
              <w:rPr>
                <w:sz w:val="20"/>
                <w:szCs w:val="20"/>
              </w:rPr>
              <w:t>7</w:t>
            </w:r>
            <w:r w:rsidRPr="00583BE5">
              <w:rPr>
                <w:sz w:val="20"/>
                <w:szCs w:val="20"/>
              </w:rPr>
              <w:t>9%</w:t>
            </w:r>
          </w:p>
          <w:p w:rsidR="00706818" w:rsidRPr="00583BE5" w:rsidRDefault="00706818" w:rsidP="00706818">
            <w:pPr>
              <w:pStyle w:val="TableParagraph"/>
              <w:tabs>
                <w:tab w:val="left" w:pos="1132"/>
              </w:tabs>
              <w:ind w:left="103"/>
              <w:rPr>
                <w:sz w:val="20"/>
                <w:szCs w:val="20"/>
              </w:rPr>
            </w:pPr>
            <w:r w:rsidRPr="00583BE5">
              <w:rPr>
                <w:sz w:val="20"/>
                <w:szCs w:val="20"/>
              </w:rPr>
              <w:t>3</w:t>
            </w:r>
            <w:r w:rsidRPr="00583BE5">
              <w:rPr>
                <w:spacing w:val="-2"/>
                <w:sz w:val="20"/>
                <w:szCs w:val="20"/>
              </w:rPr>
              <w:t xml:space="preserve"> </w:t>
            </w:r>
            <w:r w:rsidRPr="00583BE5">
              <w:rPr>
                <w:sz w:val="20"/>
                <w:szCs w:val="20"/>
              </w:rPr>
              <w:t>Points:</w:t>
            </w:r>
            <w:r w:rsidRPr="00583BE5">
              <w:rPr>
                <w:sz w:val="20"/>
                <w:szCs w:val="20"/>
              </w:rPr>
              <w:tab/>
            </w:r>
            <w:r>
              <w:rPr>
                <w:sz w:val="20"/>
                <w:szCs w:val="20"/>
              </w:rPr>
              <w:t>60</w:t>
            </w:r>
            <w:r w:rsidRPr="00583BE5">
              <w:rPr>
                <w:sz w:val="20"/>
                <w:szCs w:val="20"/>
              </w:rPr>
              <w:t>–</w:t>
            </w:r>
            <w:r w:rsidRPr="00583BE5">
              <w:rPr>
                <w:spacing w:val="-7"/>
                <w:sz w:val="20"/>
                <w:szCs w:val="20"/>
              </w:rPr>
              <w:t xml:space="preserve"> </w:t>
            </w:r>
            <w:r>
              <w:rPr>
                <w:sz w:val="20"/>
                <w:szCs w:val="20"/>
              </w:rPr>
              <w:t>6</w:t>
            </w:r>
            <w:r w:rsidRPr="00583BE5">
              <w:rPr>
                <w:sz w:val="20"/>
                <w:szCs w:val="20"/>
              </w:rPr>
              <w:t>9%</w:t>
            </w:r>
          </w:p>
          <w:p w:rsidR="00706818" w:rsidRPr="00583BE5" w:rsidRDefault="00706818" w:rsidP="00706818">
            <w:pPr>
              <w:pStyle w:val="TableParagraph"/>
              <w:tabs>
                <w:tab w:val="left" w:pos="1132"/>
              </w:tabs>
              <w:spacing w:line="234" w:lineRule="exact"/>
              <w:ind w:left="103"/>
              <w:rPr>
                <w:sz w:val="20"/>
                <w:szCs w:val="20"/>
              </w:rPr>
            </w:pPr>
            <w:r w:rsidRPr="00583BE5">
              <w:rPr>
                <w:sz w:val="20"/>
                <w:szCs w:val="20"/>
              </w:rPr>
              <w:t>0</w:t>
            </w:r>
            <w:r w:rsidRPr="00583BE5">
              <w:rPr>
                <w:spacing w:val="-2"/>
                <w:sz w:val="20"/>
                <w:szCs w:val="20"/>
              </w:rPr>
              <w:t xml:space="preserve"> </w:t>
            </w:r>
            <w:r w:rsidRPr="00583BE5">
              <w:rPr>
                <w:sz w:val="20"/>
                <w:szCs w:val="20"/>
              </w:rPr>
              <w:t>Points:</w:t>
            </w:r>
            <w:r w:rsidRPr="00583BE5">
              <w:rPr>
                <w:sz w:val="20"/>
                <w:szCs w:val="20"/>
              </w:rPr>
              <w:tab/>
            </w:r>
            <w:r>
              <w:rPr>
                <w:sz w:val="20"/>
                <w:szCs w:val="20"/>
              </w:rPr>
              <w:t>60</w:t>
            </w:r>
            <w:r w:rsidRPr="00583BE5">
              <w:rPr>
                <w:sz w:val="20"/>
                <w:szCs w:val="20"/>
              </w:rPr>
              <w:t>% or less</w:t>
            </w:r>
          </w:p>
        </w:tc>
        <w:tc>
          <w:tcPr>
            <w:tcW w:w="989" w:type="dxa"/>
          </w:tcPr>
          <w:p w:rsidR="00706818" w:rsidRDefault="00706818" w:rsidP="00706818">
            <w:pPr>
              <w:pStyle w:val="TableParagraph"/>
              <w:rPr>
                <w:rFonts w:ascii="Times New Roman"/>
                <w:sz w:val="20"/>
              </w:rPr>
            </w:pPr>
          </w:p>
        </w:tc>
      </w:tr>
      <w:tr w:rsidR="00706818">
        <w:trPr>
          <w:trHeight w:val="806"/>
        </w:trPr>
        <w:tc>
          <w:tcPr>
            <w:tcW w:w="4968" w:type="dxa"/>
          </w:tcPr>
          <w:p w:rsidR="00706818" w:rsidRDefault="00706818" w:rsidP="00706818">
            <w:pPr>
              <w:pStyle w:val="TableParagraph"/>
              <w:spacing w:line="268" w:lineRule="exact"/>
              <w:ind w:left="70"/>
              <w:rPr>
                <w:b/>
              </w:rPr>
            </w:pPr>
            <w:r>
              <w:rPr>
                <w:b/>
              </w:rPr>
              <w:t>5. Chronic Homelessness</w:t>
            </w:r>
          </w:p>
          <w:p w:rsidR="00706818" w:rsidRDefault="00706818" w:rsidP="00706818">
            <w:pPr>
              <w:pStyle w:val="TableParagraph"/>
              <w:tabs>
                <w:tab w:val="left" w:pos="4157"/>
              </w:tabs>
              <w:spacing w:before="2"/>
              <w:ind w:left="70" w:right="699"/>
              <w:rPr>
                <w:color w:val="818181"/>
                <w:sz w:val="18"/>
                <w:szCs w:val="18"/>
              </w:rPr>
            </w:pPr>
            <w:r w:rsidRPr="00583BE5">
              <w:rPr>
                <w:color w:val="818181"/>
                <w:sz w:val="18"/>
                <w:szCs w:val="18"/>
              </w:rPr>
              <w:t>Percent of clients that entered the project during the operating year that were chronically homeless.</w:t>
            </w:r>
          </w:p>
          <w:p w:rsidR="00706818" w:rsidRPr="00583BE5" w:rsidRDefault="00706818" w:rsidP="00706818">
            <w:pPr>
              <w:pStyle w:val="TableParagraph"/>
              <w:tabs>
                <w:tab w:val="left" w:pos="4157"/>
              </w:tabs>
              <w:spacing w:before="2"/>
              <w:ind w:left="70" w:right="699"/>
              <w:rPr>
                <w:sz w:val="18"/>
                <w:szCs w:val="18"/>
              </w:rPr>
            </w:pPr>
          </w:p>
        </w:tc>
        <w:tc>
          <w:tcPr>
            <w:tcW w:w="811" w:type="dxa"/>
          </w:tcPr>
          <w:p w:rsidR="00706818" w:rsidRDefault="00706818" w:rsidP="00706818">
            <w:pPr>
              <w:pStyle w:val="TableParagraph"/>
              <w:spacing w:before="3"/>
              <w:rPr>
                <w:rFonts w:ascii="Times New Roman"/>
                <w:sz w:val="23"/>
              </w:rPr>
            </w:pPr>
          </w:p>
          <w:p w:rsidR="00706818" w:rsidRDefault="00706818" w:rsidP="00706818">
            <w:pPr>
              <w:pStyle w:val="TableParagraph"/>
              <w:ind w:left="297"/>
            </w:pPr>
            <w:r>
              <w:t>5</w:t>
            </w:r>
          </w:p>
        </w:tc>
        <w:tc>
          <w:tcPr>
            <w:tcW w:w="3600" w:type="dxa"/>
          </w:tcPr>
          <w:p w:rsidR="00706818" w:rsidRPr="00583BE5" w:rsidRDefault="00706818" w:rsidP="00706818">
            <w:pPr>
              <w:pStyle w:val="TableParagraph"/>
              <w:spacing w:line="268" w:lineRule="exact"/>
              <w:ind w:left="103"/>
              <w:rPr>
                <w:sz w:val="20"/>
                <w:szCs w:val="20"/>
              </w:rPr>
            </w:pPr>
            <w:r>
              <w:rPr>
                <w:sz w:val="20"/>
                <w:szCs w:val="20"/>
              </w:rPr>
              <w:t>5</w:t>
            </w:r>
            <w:r w:rsidRPr="00583BE5">
              <w:rPr>
                <w:sz w:val="20"/>
                <w:szCs w:val="20"/>
              </w:rPr>
              <w:t xml:space="preserve"> Points: 65% or more</w:t>
            </w:r>
          </w:p>
          <w:p w:rsidR="00706818" w:rsidRPr="00583BE5" w:rsidRDefault="00706818" w:rsidP="00706818">
            <w:pPr>
              <w:pStyle w:val="TableParagraph"/>
              <w:spacing w:line="249" w:lineRule="exact"/>
              <w:ind w:left="103"/>
              <w:rPr>
                <w:sz w:val="20"/>
                <w:szCs w:val="20"/>
              </w:rPr>
            </w:pPr>
            <w:r w:rsidRPr="00583BE5">
              <w:rPr>
                <w:sz w:val="20"/>
                <w:szCs w:val="20"/>
              </w:rPr>
              <w:t>0 Points: 49% or less</w:t>
            </w:r>
          </w:p>
        </w:tc>
        <w:tc>
          <w:tcPr>
            <w:tcW w:w="989" w:type="dxa"/>
          </w:tcPr>
          <w:p w:rsidR="00706818" w:rsidRDefault="00706818" w:rsidP="00706818">
            <w:pPr>
              <w:pStyle w:val="TableParagraph"/>
              <w:rPr>
                <w:rFonts w:ascii="Times New Roman"/>
                <w:sz w:val="20"/>
              </w:rPr>
            </w:pPr>
          </w:p>
        </w:tc>
      </w:tr>
      <w:tr w:rsidR="00706818">
        <w:trPr>
          <w:trHeight w:val="1000"/>
        </w:trPr>
        <w:tc>
          <w:tcPr>
            <w:tcW w:w="4968" w:type="dxa"/>
          </w:tcPr>
          <w:p w:rsidR="00706818" w:rsidRDefault="00706818" w:rsidP="00706818">
            <w:pPr>
              <w:pStyle w:val="TableParagraph"/>
              <w:spacing w:before="6" w:line="265" w:lineRule="exact"/>
              <w:ind w:left="70"/>
              <w:rPr>
                <w:b/>
              </w:rPr>
            </w:pPr>
            <w:r>
              <w:rPr>
                <w:b/>
              </w:rPr>
              <w:t>6. Dedicated Chronic Homeless Beds</w:t>
            </w:r>
          </w:p>
          <w:p w:rsidR="00706818" w:rsidRPr="00583BE5" w:rsidRDefault="00706818" w:rsidP="00706818">
            <w:pPr>
              <w:pStyle w:val="TableParagraph"/>
              <w:ind w:left="70" w:right="371"/>
              <w:rPr>
                <w:color w:val="818181"/>
                <w:sz w:val="18"/>
                <w:szCs w:val="18"/>
              </w:rPr>
            </w:pPr>
            <w:r w:rsidRPr="00583BE5">
              <w:rPr>
                <w:color w:val="818181"/>
                <w:sz w:val="18"/>
                <w:szCs w:val="18"/>
              </w:rPr>
              <w:t>The % of beds in the project that are dedicated chronic homeless beds (based on data from the HIC)</w:t>
            </w:r>
          </w:p>
          <w:p w:rsidR="00706818" w:rsidRDefault="00706818" w:rsidP="00706818">
            <w:pPr>
              <w:pStyle w:val="TableParagraph"/>
              <w:ind w:left="70" w:right="371"/>
              <w:rPr>
                <w:sz w:val="20"/>
              </w:rPr>
            </w:pPr>
          </w:p>
        </w:tc>
        <w:tc>
          <w:tcPr>
            <w:tcW w:w="811" w:type="dxa"/>
          </w:tcPr>
          <w:p w:rsidR="00706818" w:rsidRDefault="00706818" w:rsidP="00706818">
            <w:pPr>
              <w:pStyle w:val="TableParagraph"/>
              <w:spacing w:before="7"/>
              <w:rPr>
                <w:rFonts w:ascii="Times New Roman"/>
                <w:sz w:val="31"/>
              </w:rPr>
            </w:pPr>
          </w:p>
          <w:p w:rsidR="00706818" w:rsidRDefault="00706818" w:rsidP="00706818">
            <w:pPr>
              <w:pStyle w:val="TableParagraph"/>
              <w:ind w:left="352"/>
            </w:pPr>
            <w:r>
              <w:t>5</w:t>
            </w:r>
          </w:p>
        </w:tc>
        <w:tc>
          <w:tcPr>
            <w:tcW w:w="3600" w:type="dxa"/>
          </w:tcPr>
          <w:p w:rsidR="00706818" w:rsidRPr="00583BE5" w:rsidRDefault="00706818" w:rsidP="00706818">
            <w:pPr>
              <w:pStyle w:val="TableParagraph"/>
              <w:spacing w:line="268" w:lineRule="exact"/>
              <w:ind w:left="103"/>
              <w:rPr>
                <w:sz w:val="20"/>
                <w:szCs w:val="20"/>
              </w:rPr>
            </w:pPr>
            <w:r w:rsidRPr="00583BE5">
              <w:rPr>
                <w:sz w:val="20"/>
                <w:szCs w:val="20"/>
              </w:rPr>
              <w:t>5 Points: 50% or more</w:t>
            </w:r>
          </w:p>
          <w:p w:rsidR="00706818" w:rsidRPr="00583BE5" w:rsidRDefault="00706818" w:rsidP="00706818">
            <w:pPr>
              <w:pStyle w:val="TableParagraph"/>
              <w:ind w:left="103"/>
              <w:rPr>
                <w:sz w:val="20"/>
                <w:szCs w:val="20"/>
              </w:rPr>
            </w:pPr>
            <w:r w:rsidRPr="00583BE5">
              <w:rPr>
                <w:sz w:val="20"/>
                <w:szCs w:val="20"/>
              </w:rPr>
              <w:t>0 Points: 49% or less</w:t>
            </w:r>
          </w:p>
        </w:tc>
        <w:tc>
          <w:tcPr>
            <w:tcW w:w="989" w:type="dxa"/>
          </w:tcPr>
          <w:p w:rsidR="00706818" w:rsidRDefault="00706818" w:rsidP="00706818">
            <w:pPr>
              <w:pStyle w:val="TableParagraph"/>
              <w:rPr>
                <w:rFonts w:ascii="Times New Roman"/>
                <w:sz w:val="20"/>
              </w:rPr>
            </w:pPr>
          </w:p>
        </w:tc>
      </w:tr>
      <w:tr w:rsidR="00706818">
        <w:trPr>
          <w:trHeight w:val="806"/>
        </w:trPr>
        <w:tc>
          <w:tcPr>
            <w:tcW w:w="4968" w:type="dxa"/>
          </w:tcPr>
          <w:p w:rsidR="00706818" w:rsidRDefault="00706818" w:rsidP="00706818">
            <w:pPr>
              <w:pStyle w:val="TableParagraph"/>
              <w:spacing w:line="268" w:lineRule="exact"/>
              <w:ind w:left="70"/>
              <w:rPr>
                <w:b/>
              </w:rPr>
            </w:pPr>
            <w:r>
              <w:rPr>
                <w:b/>
              </w:rPr>
              <w:t>7. Returns to Homelessness</w:t>
            </w:r>
          </w:p>
          <w:p w:rsidR="00706818" w:rsidRDefault="00706818" w:rsidP="00706818">
            <w:pPr>
              <w:pStyle w:val="TableParagraph"/>
              <w:spacing w:before="2"/>
              <w:ind w:left="70" w:right="128"/>
              <w:rPr>
                <w:color w:val="818181"/>
                <w:sz w:val="18"/>
                <w:szCs w:val="18"/>
              </w:rPr>
            </w:pPr>
            <w:r w:rsidRPr="00583BE5">
              <w:rPr>
                <w:color w:val="818181"/>
                <w:sz w:val="18"/>
                <w:szCs w:val="18"/>
              </w:rPr>
              <w:t>Percentage of households who exit to PH destinations and return to homelessness within 1 year.</w:t>
            </w:r>
          </w:p>
          <w:p w:rsidR="00706818" w:rsidRPr="00583BE5" w:rsidRDefault="00706818" w:rsidP="00706818">
            <w:pPr>
              <w:pStyle w:val="TableParagraph"/>
              <w:spacing w:before="2"/>
              <w:ind w:left="70" w:right="128"/>
              <w:rPr>
                <w:sz w:val="18"/>
                <w:szCs w:val="18"/>
              </w:rPr>
            </w:pPr>
          </w:p>
        </w:tc>
        <w:tc>
          <w:tcPr>
            <w:tcW w:w="811" w:type="dxa"/>
          </w:tcPr>
          <w:p w:rsidR="00706818" w:rsidRDefault="00706818" w:rsidP="00706818">
            <w:pPr>
              <w:pStyle w:val="TableParagraph"/>
              <w:spacing w:before="3"/>
              <w:rPr>
                <w:rFonts w:ascii="Times New Roman"/>
                <w:sz w:val="23"/>
              </w:rPr>
            </w:pPr>
          </w:p>
          <w:p w:rsidR="00706818" w:rsidRDefault="00706818" w:rsidP="00706818">
            <w:pPr>
              <w:pStyle w:val="TableParagraph"/>
              <w:ind w:left="295"/>
            </w:pPr>
            <w:r>
              <w:t>10</w:t>
            </w:r>
          </w:p>
        </w:tc>
        <w:tc>
          <w:tcPr>
            <w:tcW w:w="3600" w:type="dxa"/>
          </w:tcPr>
          <w:p w:rsidR="00706818" w:rsidRPr="00583BE5" w:rsidRDefault="00706818" w:rsidP="00706818">
            <w:pPr>
              <w:pStyle w:val="TableParagraph"/>
              <w:spacing w:line="268" w:lineRule="exact"/>
              <w:ind w:left="153"/>
              <w:rPr>
                <w:sz w:val="20"/>
                <w:szCs w:val="20"/>
              </w:rPr>
            </w:pPr>
            <w:r w:rsidRPr="00583BE5">
              <w:rPr>
                <w:sz w:val="20"/>
                <w:szCs w:val="20"/>
              </w:rPr>
              <w:t>10 Points: 5% or less</w:t>
            </w:r>
          </w:p>
          <w:p w:rsidR="00706818" w:rsidRPr="00583BE5" w:rsidRDefault="00706818" w:rsidP="00706818">
            <w:pPr>
              <w:pStyle w:val="TableParagraph"/>
              <w:ind w:left="153"/>
              <w:rPr>
                <w:sz w:val="20"/>
                <w:szCs w:val="20"/>
              </w:rPr>
            </w:pPr>
            <w:r w:rsidRPr="00583BE5">
              <w:rPr>
                <w:sz w:val="20"/>
                <w:szCs w:val="20"/>
              </w:rPr>
              <w:t>5 Points: 6 – 10%</w:t>
            </w:r>
          </w:p>
          <w:p w:rsidR="00706818" w:rsidRPr="00583BE5" w:rsidRDefault="00706818" w:rsidP="00706818">
            <w:pPr>
              <w:pStyle w:val="TableParagraph"/>
              <w:spacing w:line="249" w:lineRule="exact"/>
              <w:ind w:left="103"/>
              <w:rPr>
                <w:sz w:val="20"/>
                <w:szCs w:val="20"/>
              </w:rPr>
            </w:pPr>
            <w:r w:rsidRPr="00583BE5">
              <w:rPr>
                <w:sz w:val="20"/>
                <w:szCs w:val="20"/>
              </w:rPr>
              <w:t>0 Points: 11% or more</w:t>
            </w:r>
          </w:p>
        </w:tc>
        <w:tc>
          <w:tcPr>
            <w:tcW w:w="989" w:type="dxa"/>
          </w:tcPr>
          <w:p w:rsidR="00706818" w:rsidRDefault="00706818" w:rsidP="00706818">
            <w:pPr>
              <w:pStyle w:val="TableParagraph"/>
              <w:rPr>
                <w:rFonts w:ascii="Times New Roman"/>
                <w:sz w:val="20"/>
              </w:rPr>
            </w:pPr>
          </w:p>
        </w:tc>
      </w:tr>
      <w:tr w:rsidR="00706818">
        <w:trPr>
          <w:trHeight w:val="1230"/>
        </w:trPr>
        <w:tc>
          <w:tcPr>
            <w:tcW w:w="4968" w:type="dxa"/>
          </w:tcPr>
          <w:p w:rsidR="00706818" w:rsidRDefault="00706818" w:rsidP="00706818">
            <w:pPr>
              <w:pStyle w:val="TableParagraph"/>
              <w:spacing w:line="268" w:lineRule="exact"/>
              <w:ind w:left="70"/>
              <w:rPr>
                <w:b/>
              </w:rPr>
            </w:pPr>
            <w:r>
              <w:rPr>
                <w:b/>
              </w:rPr>
              <w:t>8. Serving Vulnerable Populations</w:t>
            </w:r>
          </w:p>
          <w:p w:rsidR="00706818" w:rsidRPr="00583BE5" w:rsidRDefault="00706818" w:rsidP="00706818">
            <w:pPr>
              <w:pStyle w:val="TableParagraph"/>
              <w:spacing w:before="3" w:line="237" w:lineRule="auto"/>
              <w:ind w:left="70"/>
              <w:rPr>
                <w:color w:val="818181"/>
                <w:sz w:val="18"/>
                <w:szCs w:val="18"/>
              </w:rPr>
            </w:pPr>
            <w:r w:rsidRPr="00583BE5">
              <w:rPr>
                <w:color w:val="818181"/>
                <w:sz w:val="18"/>
                <w:szCs w:val="18"/>
              </w:rPr>
              <w:t>Percentage of clients served who are: veterans, unaccompanied youth (under 25), parenting youth, fleeing DV, and / or with at least two conditions at entry.</w:t>
            </w:r>
          </w:p>
          <w:p w:rsidR="00706818" w:rsidRDefault="00706818" w:rsidP="00706818">
            <w:pPr>
              <w:pStyle w:val="TableParagraph"/>
              <w:spacing w:before="3" w:line="237" w:lineRule="auto"/>
              <w:ind w:left="70"/>
              <w:rPr>
                <w:sz w:val="20"/>
              </w:rPr>
            </w:pPr>
          </w:p>
        </w:tc>
        <w:tc>
          <w:tcPr>
            <w:tcW w:w="811" w:type="dxa"/>
          </w:tcPr>
          <w:p w:rsidR="00706818" w:rsidRDefault="00706818" w:rsidP="00706818">
            <w:pPr>
              <w:pStyle w:val="TableParagraph"/>
              <w:rPr>
                <w:rFonts w:ascii="Times New Roman"/>
              </w:rPr>
            </w:pPr>
          </w:p>
          <w:p w:rsidR="00706818" w:rsidRDefault="00706818" w:rsidP="00706818">
            <w:pPr>
              <w:pStyle w:val="TableParagraph"/>
              <w:spacing w:before="10"/>
              <w:rPr>
                <w:rFonts w:ascii="Times New Roman"/>
                <w:sz w:val="19"/>
              </w:rPr>
            </w:pPr>
          </w:p>
          <w:p w:rsidR="00706818" w:rsidRDefault="00706818" w:rsidP="00706818">
            <w:pPr>
              <w:pStyle w:val="TableParagraph"/>
              <w:ind w:left="295"/>
            </w:pPr>
            <w:r>
              <w:t>10</w:t>
            </w:r>
          </w:p>
        </w:tc>
        <w:tc>
          <w:tcPr>
            <w:tcW w:w="3600" w:type="dxa"/>
          </w:tcPr>
          <w:p w:rsidR="00706818" w:rsidRPr="00583BE5" w:rsidRDefault="00706818" w:rsidP="00706818">
            <w:pPr>
              <w:pStyle w:val="TableParagraph"/>
              <w:spacing w:before="4" w:line="267" w:lineRule="exact"/>
              <w:ind w:left="103"/>
              <w:rPr>
                <w:sz w:val="20"/>
                <w:szCs w:val="20"/>
              </w:rPr>
            </w:pPr>
            <w:r w:rsidRPr="00583BE5">
              <w:rPr>
                <w:sz w:val="20"/>
                <w:szCs w:val="20"/>
              </w:rPr>
              <w:t>10 Points: 90% or more</w:t>
            </w:r>
          </w:p>
          <w:p w:rsidR="00706818" w:rsidRPr="00583BE5" w:rsidRDefault="00706818" w:rsidP="00706818">
            <w:pPr>
              <w:pStyle w:val="TableParagraph"/>
              <w:spacing w:line="266" w:lineRule="exact"/>
              <w:ind w:left="103"/>
              <w:rPr>
                <w:sz w:val="20"/>
                <w:szCs w:val="20"/>
              </w:rPr>
            </w:pPr>
            <w:r w:rsidRPr="00583BE5">
              <w:rPr>
                <w:sz w:val="20"/>
                <w:szCs w:val="20"/>
              </w:rPr>
              <w:t>8 Points: 89 - 80%</w:t>
            </w:r>
          </w:p>
          <w:p w:rsidR="00706818" w:rsidRPr="00583BE5" w:rsidRDefault="00706818" w:rsidP="00706818">
            <w:pPr>
              <w:pStyle w:val="TableParagraph"/>
              <w:spacing w:line="268" w:lineRule="exact"/>
              <w:ind w:left="103"/>
              <w:rPr>
                <w:sz w:val="20"/>
                <w:szCs w:val="20"/>
              </w:rPr>
            </w:pPr>
            <w:r w:rsidRPr="00583BE5">
              <w:rPr>
                <w:sz w:val="20"/>
                <w:szCs w:val="20"/>
              </w:rPr>
              <w:t>6 Points: 79 – 70%</w:t>
            </w:r>
          </w:p>
          <w:p w:rsidR="00706818" w:rsidRPr="00583BE5" w:rsidRDefault="00706818" w:rsidP="00706818">
            <w:pPr>
              <w:pStyle w:val="TableParagraph"/>
              <w:spacing w:line="268" w:lineRule="exact"/>
              <w:ind w:left="103"/>
              <w:rPr>
                <w:sz w:val="20"/>
                <w:szCs w:val="20"/>
              </w:rPr>
            </w:pPr>
            <w:r w:rsidRPr="00583BE5">
              <w:rPr>
                <w:sz w:val="20"/>
                <w:szCs w:val="20"/>
              </w:rPr>
              <w:t>0 Points: 69% - 0%</w:t>
            </w:r>
          </w:p>
        </w:tc>
        <w:tc>
          <w:tcPr>
            <w:tcW w:w="989" w:type="dxa"/>
          </w:tcPr>
          <w:p w:rsidR="00706818" w:rsidRDefault="00706818" w:rsidP="00706818">
            <w:pPr>
              <w:pStyle w:val="TableParagraph"/>
              <w:rPr>
                <w:rFonts w:ascii="Times New Roman"/>
                <w:sz w:val="20"/>
              </w:rPr>
            </w:pPr>
          </w:p>
        </w:tc>
      </w:tr>
      <w:tr w:rsidR="00706818">
        <w:trPr>
          <w:trHeight w:val="1444"/>
        </w:trPr>
        <w:tc>
          <w:tcPr>
            <w:tcW w:w="4968" w:type="dxa"/>
          </w:tcPr>
          <w:p w:rsidR="00706818" w:rsidRDefault="00706818" w:rsidP="00706818">
            <w:pPr>
              <w:pStyle w:val="TableParagraph"/>
              <w:spacing w:line="268" w:lineRule="exact"/>
              <w:ind w:left="70"/>
              <w:rPr>
                <w:b/>
              </w:rPr>
            </w:pPr>
            <w:r>
              <w:rPr>
                <w:b/>
              </w:rPr>
              <w:t>9. HMIS</w:t>
            </w:r>
          </w:p>
          <w:p w:rsidR="00706818" w:rsidRPr="00583BE5" w:rsidRDefault="00706818" w:rsidP="00706818">
            <w:pPr>
              <w:pStyle w:val="TableParagraph"/>
              <w:spacing w:before="7" w:line="249" w:lineRule="auto"/>
              <w:ind w:left="70" w:right="513"/>
              <w:rPr>
                <w:color w:val="818181"/>
                <w:sz w:val="18"/>
                <w:szCs w:val="18"/>
              </w:rPr>
            </w:pPr>
            <w:r w:rsidRPr="00583BE5">
              <w:rPr>
                <w:color w:val="818181"/>
                <w:sz w:val="18"/>
                <w:szCs w:val="18"/>
              </w:rPr>
              <w:t xml:space="preserve">The extent to which the project: </w:t>
            </w:r>
          </w:p>
          <w:p w:rsidR="00706818" w:rsidRPr="00583BE5" w:rsidRDefault="00706818" w:rsidP="00706818">
            <w:pPr>
              <w:pStyle w:val="TableParagraph"/>
              <w:spacing w:before="7" w:line="249" w:lineRule="auto"/>
              <w:ind w:left="70" w:right="513"/>
              <w:rPr>
                <w:sz w:val="18"/>
                <w:szCs w:val="18"/>
              </w:rPr>
            </w:pPr>
            <w:r w:rsidRPr="00583BE5">
              <w:rPr>
                <w:color w:val="818181"/>
                <w:sz w:val="18"/>
                <w:szCs w:val="18"/>
              </w:rPr>
              <w:t>HMIS Has satisfactory data quality</w:t>
            </w:r>
          </w:p>
          <w:p w:rsidR="00706818" w:rsidRDefault="00706818" w:rsidP="00706818">
            <w:pPr>
              <w:pStyle w:val="TableParagraph"/>
              <w:spacing w:line="241" w:lineRule="exact"/>
              <w:ind w:left="70" w:right="513"/>
              <w:rPr>
                <w:sz w:val="20"/>
              </w:rPr>
            </w:pPr>
            <w:r w:rsidRPr="00583BE5">
              <w:rPr>
                <w:color w:val="818181"/>
                <w:sz w:val="18"/>
                <w:szCs w:val="18"/>
              </w:rPr>
              <w:t>Has satisfactory data timeliness</w:t>
            </w:r>
          </w:p>
        </w:tc>
        <w:tc>
          <w:tcPr>
            <w:tcW w:w="811" w:type="dxa"/>
          </w:tcPr>
          <w:p w:rsidR="00706818" w:rsidRDefault="00706818" w:rsidP="00706818">
            <w:pPr>
              <w:pStyle w:val="TableParagraph"/>
              <w:rPr>
                <w:rFonts w:ascii="Times New Roman"/>
              </w:rPr>
            </w:pPr>
          </w:p>
          <w:p w:rsidR="00706818" w:rsidRDefault="00706818" w:rsidP="00706818">
            <w:pPr>
              <w:pStyle w:val="TableParagraph"/>
              <w:spacing w:before="9"/>
              <w:rPr>
                <w:rFonts w:ascii="Times New Roman"/>
              </w:rPr>
            </w:pPr>
          </w:p>
          <w:p w:rsidR="00706818" w:rsidRDefault="00706818" w:rsidP="00706818">
            <w:pPr>
              <w:pStyle w:val="TableParagraph"/>
              <w:ind w:left="249"/>
            </w:pPr>
            <w:r>
              <w:t>10</w:t>
            </w:r>
          </w:p>
        </w:tc>
        <w:tc>
          <w:tcPr>
            <w:tcW w:w="3600" w:type="dxa"/>
          </w:tcPr>
          <w:p w:rsidR="00706818" w:rsidRDefault="00706818" w:rsidP="00706818">
            <w:pPr>
              <w:pStyle w:val="TableParagraph"/>
              <w:ind w:left="103" w:right="94"/>
              <w:rPr>
                <w:sz w:val="20"/>
                <w:szCs w:val="20"/>
              </w:rPr>
            </w:pPr>
            <w:r w:rsidRPr="00583BE5">
              <w:rPr>
                <w:sz w:val="20"/>
                <w:szCs w:val="20"/>
              </w:rPr>
              <w:t xml:space="preserve">10 Points: Both requirements met 10 </w:t>
            </w:r>
          </w:p>
          <w:p w:rsidR="00706818" w:rsidRPr="00583BE5" w:rsidRDefault="00706818" w:rsidP="00706818">
            <w:pPr>
              <w:pStyle w:val="TableParagraph"/>
              <w:ind w:left="103" w:right="94"/>
              <w:rPr>
                <w:sz w:val="20"/>
                <w:szCs w:val="20"/>
              </w:rPr>
            </w:pPr>
            <w:r w:rsidRPr="00583BE5">
              <w:rPr>
                <w:sz w:val="20"/>
                <w:szCs w:val="20"/>
              </w:rPr>
              <w:t>5 Points: One requirement met</w:t>
            </w:r>
          </w:p>
          <w:p w:rsidR="00706818" w:rsidRPr="00583BE5" w:rsidRDefault="00706818" w:rsidP="00706818">
            <w:pPr>
              <w:pStyle w:val="TableParagraph"/>
              <w:spacing w:line="237" w:lineRule="auto"/>
              <w:ind w:left="103" w:right="270"/>
              <w:rPr>
                <w:sz w:val="20"/>
                <w:szCs w:val="20"/>
              </w:rPr>
            </w:pPr>
            <w:r w:rsidRPr="00583BE5">
              <w:rPr>
                <w:sz w:val="20"/>
                <w:szCs w:val="20"/>
              </w:rPr>
              <w:t>0 Points: Zero requirements</w:t>
            </w:r>
            <w:r w:rsidRPr="00583BE5">
              <w:rPr>
                <w:spacing w:val="-10"/>
                <w:sz w:val="20"/>
                <w:szCs w:val="20"/>
              </w:rPr>
              <w:t xml:space="preserve"> </w:t>
            </w:r>
            <w:r w:rsidRPr="00583BE5">
              <w:rPr>
                <w:sz w:val="20"/>
                <w:szCs w:val="20"/>
              </w:rPr>
              <w:t>met</w:t>
            </w:r>
          </w:p>
        </w:tc>
        <w:tc>
          <w:tcPr>
            <w:tcW w:w="989" w:type="dxa"/>
          </w:tcPr>
          <w:p w:rsidR="00706818" w:rsidRDefault="00706818" w:rsidP="00706818">
            <w:pPr>
              <w:pStyle w:val="TableParagraph"/>
              <w:rPr>
                <w:rFonts w:ascii="Times New Roman"/>
                <w:sz w:val="20"/>
              </w:rPr>
            </w:pPr>
          </w:p>
        </w:tc>
      </w:tr>
      <w:tr w:rsidR="00706818" w:rsidTr="00B67C06">
        <w:trPr>
          <w:trHeight w:val="318"/>
        </w:trPr>
        <w:tc>
          <w:tcPr>
            <w:tcW w:w="4968" w:type="dxa"/>
          </w:tcPr>
          <w:p w:rsidR="00706818" w:rsidRDefault="00706818" w:rsidP="00706818">
            <w:pPr>
              <w:pStyle w:val="TableParagraph"/>
              <w:tabs>
                <w:tab w:val="left" w:pos="5793"/>
              </w:tabs>
              <w:spacing w:before="23" w:line="242" w:lineRule="exact"/>
              <w:ind w:left="-12"/>
              <w:rPr>
                <w:b/>
                <w:sz w:val="20"/>
              </w:rPr>
            </w:pPr>
            <w:r w:rsidRPr="00783A61">
              <w:rPr>
                <w:b/>
              </w:rPr>
              <w:t>10</w:t>
            </w:r>
            <w:r w:rsidRPr="00783A61">
              <w:rPr>
                <w:b/>
                <w:color w:val="818181"/>
              </w:rPr>
              <w:t xml:space="preserve">. </w:t>
            </w:r>
            <w:r w:rsidRPr="00783A61">
              <w:rPr>
                <w:b/>
              </w:rPr>
              <w:t>VI SPDAT</w:t>
            </w:r>
            <w:r w:rsidRPr="00783A61">
              <w:rPr>
                <w:b/>
                <w:spacing w:val="-2"/>
              </w:rPr>
              <w:t xml:space="preserve"> </w:t>
            </w:r>
            <w:r w:rsidRPr="00783A61">
              <w:rPr>
                <w:b/>
              </w:rPr>
              <w:t>/ SPDAT</w:t>
            </w:r>
          </w:p>
          <w:p w:rsidR="00706818" w:rsidRPr="00583BE5" w:rsidRDefault="00706818" w:rsidP="00706818">
            <w:pPr>
              <w:pStyle w:val="TableParagraph"/>
              <w:tabs>
                <w:tab w:val="left" w:pos="5793"/>
              </w:tabs>
              <w:spacing w:line="238" w:lineRule="exact"/>
              <w:ind w:left="-12"/>
              <w:rPr>
                <w:b/>
                <w:sz w:val="18"/>
                <w:szCs w:val="18"/>
              </w:rPr>
            </w:pPr>
            <w:r w:rsidRPr="00583BE5">
              <w:rPr>
                <w:color w:val="818181"/>
                <w:sz w:val="18"/>
                <w:szCs w:val="18"/>
              </w:rPr>
              <w:t>Percentage of clients accepted into the</w:t>
            </w:r>
            <w:r w:rsidRPr="00583BE5">
              <w:rPr>
                <w:color w:val="818181"/>
                <w:spacing w:val="-7"/>
                <w:sz w:val="18"/>
                <w:szCs w:val="18"/>
              </w:rPr>
              <w:t xml:space="preserve"> </w:t>
            </w:r>
            <w:r w:rsidRPr="00583BE5">
              <w:rPr>
                <w:color w:val="818181"/>
                <w:sz w:val="18"/>
                <w:szCs w:val="18"/>
              </w:rPr>
              <w:t>program</w:t>
            </w:r>
            <w:r w:rsidRPr="00583BE5">
              <w:rPr>
                <w:color w:val="818181"/>
                <w:spacing w:val="-1"/>
                <w:sz w:val="18"/>
                <w:szCs w:val="18"/>
              </w:rPr>
              <w:t xml:space="preserve"> </w:t>
            </w:r>
            <w:r w:rsidRPr="00583BE5">
              <w:rPr>
                <w:color w:val="818181"/>
                <w:sz w:val="18"/>
                <w:szCs w:val="18"/>
              </w:rPr>
              <w:t xml:space="preserve">that score 12 or higher on VI-SPDAT </w:t>
            </w:r>
            <w:r w:rsidRPr="00583BE5">
              <w:rPr>
                <w:color w:val="818181"/>
                <w:sz w:val="18"/>
                <w:szCs w:val="18"/>
              </w:rPr>
              <w:tab/>
            </w:r>
          </w:p>
        </w:tc>
        <w:tc>
          <w:tcPr>
            <w:tcW w:w="811" w:type="dxa"/>
          </w:tcPr>
          <w:p w:rsidR="00706818" w:rsidRDefault="00706818" w:rsidP="00706818">
            <w:pPr>
              <w:pStyle w:val="TableParagraph"/>
              <w:rPr>
                <w:rFonts w:ascii="Times New Roman"/>
              </w:rPr>
            </w:pPr>
          </w:p>
          <w:p w:rsidR="00706818" w:rsidRPr="00783A61" w:rsidRDefault="00706818" w:rsidP="00706818">
            <w:pPr>
              <w:pStyle w:val="TableParagraph"/>
              <w:rPr>
                <w:rFonts w:asciiTheme="minorHAnsi" w:hAnsiTheme="minorHAnsi" w:cstheme="minorHAnsi"/>
              </w:rPr>
            </w:pPr>
            <w:r w:rsidRPr="00783A61">
              <w:rPr>
                <w:rFonts w:asciiTheme="minorHAnsi" w:hAnsiTheme="minorHAnsi" w:cstheme="minorHAnsi"/>
              </w:rPr>
              <w:t xml:space="preserve">     5</w:t>
            </w:r>
          </w:p>
        </w:tc>
        <w:tc>
          <w:tcPr>
            <w:tcW w:w="3600" w:type="dxa"/>
          </w:tcPr>
          <w:p w:rsidR="00706818" w:rsidRPr="00583BE5" w:rsidRDefault="00706818" w:rsidP="00706818">
            <w:pPr>
              <w:pStyle w:val="TableParagraph"/>
              <w:ind w:left="103" w:right="94"/>
              <w:rPr>
                <w:sz w:val="20"/>
                <w:szCs w:val="20"/>
              </w:rPr>
            </w:pPr>
            <w:r w:rsidRPr="00583BE5">
              <w:rPr>
                <w:sz w:val="20"/>
                <w:szCs w:val="20"/>
              </w:rPr>
              <w:t>5 Points – 90% or more</w:t>
            </w:r>
          </w:p>
          <w:p w:rsidR="00706818" w:rsidRPr="00583BE5" w:rsidRDefault="00706818" w:rsidP="00706818">
            <w:pPr>
              <w:pStyle w:val="TableParagraph"/>
              <w:ind w:left="103" w:right="94"/>
              <w:rPr>
                <w:sz w:val="20"/>
                <w:szCs w:val="20"/>
              </w:rPr>
            </w:pPr>
            <w:r w:rsidRPr="00583BE5">
              <w:rPr>
                <w:sz w:val="20"/>
                <w:szCs w:val="20"/>
              </w:rPr>
              <w:t>0 Points – 89% or less</w:t>
            </w:r>
          </w:p>
        </w:tc>
        <w:tc>
          <w:tcPr>
            <w:tcW w:w="989" w:type="dxa"/>
            <w:tcBorders>
              <w:top w:val="nil"/>
              <w:left w:val="nil"/>
              <w:bottom w:val="nil"/>
              <w:right w:val="nil"/>
            </w:tcBorders>
            <w:shd w:val="clear" w:color="auto" w:fill="000000"/>
          </w:tcPr>
          <w:p w:rsidR="00706818" w:rsidRDefault="00706818" w:rsidP="00706818">
            <w:pPr>
              <w:pStyle w:val="TableParagraph"/>
              <w:rPr>
                <w:rFonts w:ascii="Times New Roman"/>
                <w:sz w:val="20"/>
              </w:rPr>
            </w:pPr>
          </w:p>
        </w:tc>
      </w:tr>
    </w:tbl>
    <w:p w:rsidR="003A5395" w:rsidRDefault="00F22E83">
      <w:pPr>
        <w:pStyle w:val="BodyText"/>
        <w:spacing w:before="1"/>
        <w:rPr>
          <w:b/>
          <w:sz w:val="26"/>
        </w:rPr>
      </w:pPr>
      <w:r>
        <w:rPr>
          <w:noProof/>
        </w:rPr>
        <mc:AlternateContent>
          <mc:Choice Requires="wps">
            <w:drawing>
              <wp:anchor distT="0" distB="0" distL="0" distR="0" simplePos="0" relativeHeight="251655168" behindDoc="0" locked="0" layoutInCell="1" allowOverlap="1">
                <wp:simplePos x="0" y="0"/>
                <wp:positionH relativeFrom="page">
                  <wp:posOffset>4198620</wp:posOffset>
                </wp:positionH>
                <wp:positionV relativeFrom="paragraph">
                  <wp:posOffset>218440</wp:posOffset>
                </wp:positionV>
                <wp:extent cx="2914015" cy="230505"/>
                <wp:effectExtent l="7620" t="8255" r="12065" b="8890"/>
                <wp:wrapTopAndBottom/>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30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5395" w:rsidRDefault="009B449C">
                            <w:pPr>
                              <w:spacing w:before="31" w:line="321" w:lineRule="exact"/>
                              <w:ind w:left="100"/>
                              <w:rPr>
                                <w:b/>
                                <w:sz w:val="28"/>
                              </w:rPr>
                            </w:pPr>
                            <w:r>
                              <w:rPr>
                                <w:b/>
                                <w:color w:val="4BACC6"/>
                                <w:sz w:val="28"/>
                              </w:rPr>
                              <w:t>Total Points Awarded: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30.6pt;margin-top:17.2pt;width:229.45pt;height:18.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XZhwIAACA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" filled="f" strokeweight=".48pt">
                <v:textbox inset="0,0,0,0">
                  <w:txbxContent>
                    <w:p w:rsidR="003A5395" w:rsidRDefault="009B449C">
                      <w:pPr>
                        <w:spacing w:before="31" w:line="321" w:lineRule="exact"/>
                        <w:ind w:left="100"/>
                        <w:rPr>
                          <w:b/>
                          <w:sz w:val="28"/>
                        </w:rPr>
                      </w:pPr>
                      <w:r>
                        <w:rPr>
                          <w:b/>
                          <w:color w:val="4BACC6"/>
                          <w:sz w:val="28"/>
                        </w:rPr>
                        <w:t>Total Points Awarded:</w:t>
                      </w:r>
                    </w:p>
                  </w:txbxContent>
                </v:textbox>
                <w10:wrap type="topAndBottom" anchorx="page"/>
              </v:shape>
            </w:pict>
          </mc:Fallback>
        </mc:AlternateContent>
      </w:r>
    </w:p>
    <w:p w:rsidR="003A5395" w:rsidRDefault="003A5395">
      <w:pPr>
        <w:rPr>
          <w:sz w:val="26"/>
        </w:rPr>
        <w:sectPr w:rsidR="003A5395">
          <w:headerReference w:type="default" r:id="rId15"/>
          <w:pgSz w:w="12240" w:h="15840"/>
          <w:pgMar w:top="780" w:right="920" w:bottom="720" w:left="720" w:header="0" w:footer="523" w:gutter="0"/>
          <w:cols w:space="720"/>
        </w:sectPr>
      </w:pPr>
    </w:p>
    <w:p w:rsidR="003A5395" w:rsidRDefault="00F22E83">
      <w:pPr>
        <w:spacing w:before="73"/>
        <w:ind w:left="360"/>
        <w:rPr>
          <w:b/>
          <w:sz w:val="28"/>
        </w:rPr>
      </w:pPr>
      <w:r>
        <w:rPr>
          <w:b/>
          <w:noProof/>
          <w:color w:val="4BACC6"/>
          <w:sz w:val="28"/>
        </w:rPr>
        <w:lastRenderedPageBreak/>
        <mc:AlternateContent>
          <mc:Choice Requires="wps">
            <w:drawing>
              <wp:anchor distT="0" distB="0" distL="114300" distR="114300" simplePos="0" relativeHeight="251663360" behindDoc="0" locked="0" layoutInCell="1" allowOverlap="1">
                <wp:simplePos x="0" y="0"/>
                <wp:positionH relativeFrom="column">
                  <wp:posOffset>3741420</wp:posOffset>
                </wp:positionH>
                <wp:positionV relativeFrom="paragraph">
                  <wp:posOffset>60325</wp:posOffset>
                </wp:positionV>
                <wp:extent cx="2857500" cy="457200"/>
                <wp:effectExtent l="7620" t="6350" r="11430" b="1270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503B4F" w:rsidRDefault="00503B4F"/>
                          <w:p w:rsidR="00503B4F" w:rsidRPr="00503B4F" w:rsidRDefault="00503B4F" w:rsidP="00503B4F">
                            <w:pPr>
                              <w:pStyle w:val="BodyText"/>
                              <w:rPr>
                                <w:color w:val="95B3D7" w:themeColor="accent1" w:themeTint="99"/>
                              </w:rPr>
                            </w:pPr>
                            <w:r>
                              <w:rPr>
                                <w:color w:val="95B3D7" w:themeColor="accent1" w:themeTint="99"/>
                              </w:rPr>
                              <w:t>Project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94.6pt;margin-top:4.75pt;width:2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">
                <v:textbox>
                  <w:txbxContent>
                    <w:p w:rsidR="00503B4F" w:rsidRDefault="00503B4F"/>
                    <w:p w:rsidR="00503B4F" w:rsidRPr="00503B4F" w:rsidRDefault="00503B4F" w:rsidP="00503B4F">
                      <w:pPr>
                        <w:pStyle w:val="BodyText"/>
                        <w:rPr>
                          <w:color w:val="95B3D7" w:themeColor="accent1" w:themeTint="99"/>
                        </w:rPr>
                      </w:pPr>
                      <w:r>
                        <w:rPr>
                          <w:color w:val="95B3D7" w:themeColor="accent1" w:themeTint="99"/>
                        </w:rPr>
                        <w:t>Project ____________________</w:t>
                      </w:r>
                    </w:p>
                  </w:txbxContent>
                </v:textbox>
              </v:shape>
            </w:pict>
          </mc:Fallback>
        </mc:AlternateContent>
      </w:r>
      <w:r w:rsidR="009B449C">
        <w:rPr>
          <w:b/>
          <w:color w:val="4BACC6"/>
          <w:sz w:val="28"/>
        </w:rPr>
        <w:t>Rapid Rehousing</w:t>
      </w:r>
    </w:p>
    <w:p w:rsidR="003A5395" w:rsidRDefault="00503B4F">
      <w:pPr>
        <w:spacing w:before="31"/>
        <w:ind w:left="359"/>
        <w:rPr>
          <w:b/>
          <w:sz w:val="28"/>
        </w:rPr>
      </w:pPr>
      <w:r>
        <w:rPr>
          <w:b/>
          <w:color w:val="4BACC6"/>
          <w:sz w:val="28"/>
        </w:rPr>
        <w:t>KVC</w:t>
      </w:r>
      <w:r w:rsidR="009B449C">
        <w:rPr>
          <w:b/>
          <w:color w:val="4BACC6"/>
          <w:sz w:val="28"/>
        </w:rPr>
        <w:t xml:space="preserve"> Ranking Deductions Tool</w:t>
      </w:r>
    </w:p>
    <w:p w:rsidR="003A5395" w:rsidRDefault="003A5395">
      <w:pPr>
        <w:pStyle w:val="BodyText"/>
        <w:spacing w:before="7"/>
        <w:rPr>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1171"/>
        <w:gridCol w:w="3420"/>
        <w:gridCol w:w="1169"/>
      </w:tblGrid>
      <w:tr w:rsidR="003A5395">
        <w:trPr>
          <w:trHeight w:val="729"/>
        </w:trPr>
        <w:tc>
          <w:tcPr>
            <w:tcW w:w="4608" w:type="dxa"/>
            <w:shd w:val="clear" w:color="auto" w:fill="BFBFBF"/>
          </w:tcPr>
          <w:p w:rsidR="003A5395" w:rsidRDefault="009B449C">
            <w:pPr>
              <w:pStyle w:val="TableParagraph"/>
              <w:spacing w:line="256" w:lineRule="exact"/>
              <w:ind w:left="1917" w:right="1796"/>
              <w:jc w:val="center"/>
              <w:rPr>
                <w:b/>
              </w:rPr>
            </w:pPr>
            <w:r>
              <w:rPr>
                <w:b/>
              </w:rPr>
              <w:t>Outcome</w:t>
            </w:r>
          </w:p>
        </w:tc>
        <w:tc>
          <w:tcPr>
            <w:tcW w:w="1171" w:type="dxa"/>
            <w:shd w:val="clear" w:color="auto" w:fill="BFBFBF"/>
          </w:tcPr>
          <w:p w:rsidR="003A5395" w:rsidRDefault="009B449C">
            <w:pPr>
              <w:pStyle w:val="TableParagraph"/>
              <w:spacing w:before="6" w:line="218" w:lineRule="auto"/>
              <w:ind w:left="115" w:right="81" w:firstLine="271"/>
              <w:rPr>
                <w:b/>
              </w:rPr>
            </w:pPr>
            <w:r>
              <w:rPr>
                <w:b/>
              </w:rPr>
              <w:t>Max Deduction</w:t>
            </w:r>
          </w:p>
        </w:tc>
        <w:tc>
          <w:tcPr>
            <w:tcW w:w="3420" w:type="dxa"/>
            <w:shd w:val="clear" w:color="auto" w:fill="BFBFBF"/>
          </w:tcPr>
          <w:p w:rsidR="003A5395" w:rsidRDefault="009B449C">
            <w:pPr>
              <w:pStyle w:val="TableParagraph"/>
              <w:spacing w:line="256" w:lineRule="exact"/>
              <w:ind w:left="900"/>
              <w:rPr>
                <w:b/>
              </w:rPr>
            </w:pPr>
            <w:r>
              <w:rPr>
                <w:b/>
              </w:rPr>
              <w:t>Scoring Thresholds</w:t>
            </w:r>
          </w:p>
        </w:tc>
        <w:tc>
          <w:tcPr>
            <w:tcW w:w="1169" w:type="dxa"/>
            <w:shd w:val="clear" w:color="auto" w:fill="BFBFBF"/>
          </w:tcPr>
          <w:p w:rsidR="003A5395" w:rsidRDefault="009B449C">
            <w:pPr>
              <w:pStyle w:val="TableParagraph"/>
              <w:spacing w:before="6" w:line="218" w:lineRule="auto"/>
              <w:ind w:left="348" w:right="64" w:hanging="156"/>
              <w:rPr>
                <w:b/>
              </w:rPr>
            </w:pPr>
            <w:r>
              <w:rPr>
                <w:b/>
              </w:rPr>
              <w:t>Deducted Points</w:t>
            </w:r>
          </w:p>
        </w:tc>
      </w:tr>
      <w:tr w:rsidR="003A5395">
        <w:trPr>
          <w:trHeight w:val="1490"/>
        </w:trPr>
        <w:tc>
          <w:tcPr>
            <w:tcW w:w="4608" w:type="dxa"/>
          </w:tcPr>
          <w:p w:rsidR="003A5395" w:rsidRDefault="009B449C">
            <w:pPr>
              <w:pStyle w:val="TableParagraph"/>
              <w:spacing w:before="1"/>
              <w:ind w:left="112"/>
              <w:rPr>
                <w:b/>
              </w:rPr>
            </w:pPr>
            <w:r>
              <w:rPr>
                <w:b/>
              </w:rPr>
              <w:t>1. Housing First Approach</w:t>
            </w:r>
          </w:p>
          <w:p w:rsidR="003A5395" w:rsidRDefault="009B449C">
            <w:pPr>
              <w:pStyle w:val="TableParagraph"/>
              <w:ind w:left="112" w:right="42"/>
              <w:rPr>
                <w:sz w:val="20"/>
              </w:rPr>
            </w:pPr>
            <w:r>
              <w:rPr>
                <w:color w:val="818181"/>
                <w:sz w:val="20"/>
              </w:rPr>
              <w:t>10 points deducted if a project does not follow a housing first approach. Housing First prioritizes rapid placement and stabilization in permanent housing and does not have service participation requirements and</w:t>
            </w:r>
          </w:p>
          <w:p w:rsidR="003A5395" w:rsidRDefault="009B449C">
            <w:pPr>
              <w:pStyle w:val="TableParagraph"/>
              <w:spacing w:before="1" w:line="223" w:lineRule="exact"/>
              <w:ind w:left="112"/>
              <w:rPr>
                <w:sz w:val="20"/>
              </w:rPr>
            </w:pPr>
            <w:r>
              <w:rPr>
                <w:color w:val="818181"/>
                <w:sz w:val="20"/>
              </w:rPr>
              <w:t>preconditions.</w:t>
            </w:r>
          </w:p>
        </w:tc>
        <w:tc>
          <w:tcPr>
            <w:tcW w:w="1171" w:type="dxa"/>
          </w:tcPr>
          <w:p w:rsidR="003A5395" w:rsidRDefault="003A5395">
            <w:pPr>
              <w:pStyle w:val="TableParagraph"/>
              <w:rPr>
                <w:rFonts w:ascii="Times New Roman"/>
                <w:b/>
              </w:rPr>
            </w:pPr>
          </w:p>
          <w:p w:rsidR="003A5395" w:rsidRDefault="003A5395">
            <w:pPr>
              <w:pStyle w:val="TableParagraph"/>
              <w:spacing w:before="1"/>
              <w:rPr>
                <w:rFonts w:ascii="Times New Roman"/>
                <w:b/>
                <w:sz w:val="31"/>
              </w:rPr>
            </w:pPr>
          </w:p>
          <w:p w:rsidR="003A5395" w:rsidRDefault="009B449C">
            <w:pPr>
              <w:pStyle w:val="TableParagraph"/>
              <w:ind w:left="443"/>
            </w:pPr>
            <w:r>
              <w:t>-10</w:t>
            </w:r>
          </w:p>
        </w:tc>
        <w:tc>
          <w:tcPr>
            <w:tcW w:w="3420" w:type="dxa"/>
          </w:tcPr>
          <w:p w:rsidR="003A5395" w:rsidRDefault="009B449C">
            <w:pPr>
              <w:pStyle w:val="TableParagraph"/>
              <w:spacing w:before="4" w:line="223" w:lineRule="auto"/>
              <w:ind w:left="103" w:right="179"/>
            </w:pPr>
            <w:r>
              <w:t>Does the project operate using the Housing First Approach?</w:t>
            </w:r>
          </w:p>
          <w:p w:rsidR="003A5395" w:rsidRDefault="009B449C">
            <w:pPr>
              <w:pStyle w:val="TableParagraph"/>
              <w:spacing w:line="244" w:lineRule="exact"/>
              <w:ind w:left="103"/>
            </w:pPr>
            <w:r>
              <w:t>-10 Points: No</w:t>
            </w:r>
          </w:p>
          <w:p w:rsidR="003A5395" w:rsidRDefault="009B449C">
            <w:pPr>
              <w:pStyle w:val="TableParagraph"/>
              <w:spacing w:line="259" w:lineRule="exact"/>
              <w:ind w:left="103"/>
            </w:pPr>
            <w:r>
              <w:t>-0 Points: Yes</w:t>
            </w:r>
          </w:p>
        </w:tc>
        <w:tc>
          <w:tcPr>
            <w:tcW w:w="1169" w:type="dxa"/>
          </w:tcPr>
          <w:p w:rsidR="003A5395" w:rsidRDefault="003A5395">
            <w:pPr>
              <w:pStyle w:val="TableParagraph"/>
              <w:rPr>
                <w:rFonts w:ascii="Times New Roman"/>
                <w:sz w:val="20"/>
              </w:rPr>
            </w:pPr>
          </w:p>
        </w:tc>
      </w:tr>
      <w:tr w:rsidR="003A5395">
        <w:trPr>
          <w:trHeight w:val="863"/>
        </w:trPr>
        <w:tc>
          <w:tcPr>
            <w:tcW w:w="4608" w:type="dxa"/>
          </w:tcPr>
          <w:p w:rsidR="003A5395" w:rsidRDefault="009B449C">
            <w:pPr>
              <w:pStyle w:val="TableParagraph"/>
              <w:spacing w:line="268" w:lineRule="exact"/>
              <w:ind w:left="112"/>
              <w:rPr>
                <w:b/>
              </w:rPr>
            </w:pPr>
            <w:r>
              <w:rPr>
                <w:b/>
              </w:rPr>
              <w:t>2. Grant Spending</w:t>
            </w:r>
          </w:p>
          <w:p w:rsidR="003A5395" w:rsidRDefault="009B449C">
            <w:pPr>
              <w:pStyle w:val="TableParagraph"/>
              <w:spacing w:before="2"/>
              <w:ind w:left="112" w:right="316"/>
              <w:rPr>
                <w:sz w:val="20"/>
              </w:rPr>
            </w:pPr>
            <w:r>
              <w:rPr>
                <w:color w:val="818181"/>
                <w:sz w:val="20"/>
              </w:rPr>
              <w:t>Up to 10 points deducted for failure to spend grant funds.</w:t>
            </w:r>
          </w:p>
        </w:tc>
        <w:tc>
          <w:tcPr>
            <w:tcW w:w="1171" w:type="dxa"/>
          </w:tcPr>
          <w:p w:rsidR="003A5395" w:rsidRDefault="003A5395">
            <w:pPr>
              <w:pStyle w:val="TableParagraph"/>
              <w:spacing w:before="9"/>
              <w:rPr>
                <w:rFonts w:ascii="Times New Roman"/>
                <w:b/>
                <w:sz w:val="25"/>
              </w:rPr>
            </w:pPr>
          </w:p>
          <w:p w:rsidR="003A5395" w:rsidRDefault="005E7030" w:rsidP="005E7030">
            <w:pPr>
              <w:pStyle w:val="TableParagraph"/>
            </w:pPr>
            <w:r>
              <w:t xml:space="preserve">   </w:t>
            </w:r>
            <w:r w:rsidR="009B449C">
              <w:t>-10</w:t>
            </w:r>
            <w:r w:rsidR="00C00BB8">
              <w:t xml:space="preserve"> </w:t>
            </w:r>
            <w:r>
              <w:t xml:space="preserve">/  -5 </w:t>
            </w:r>
          </w:p>
        </w:tc>
        <w:tc>
          <w:tcPr>
            <w:tcW w:w="3420" w:type="dxa"/>
          </w:tcPr>
          <w:p w:rsidR="003A5395" w:rsidRDefault="009B449C">
            <w:pPr>
              <w:pStyle w:val="TableParagraph"/>
              <w:spacing w:before="6" w:line="265" w:lineRule="exact"/>
              <w:ind w:left="103"/>
            </w:pPr>
            <w:r>
              <w:t>-10 Points: spent 50% or less</w:t>
            </w:r>
          </w:p>
          <w:p w:rsidR="003A5395" w:rsidRDefault="009B449C">
            <w:pPr>
              <w:pStyle w:val="TableParagraph"/>
              <w:numPr>
                <w:ilvl w:val="0"/>
                <w:numId w:val="2"/>
              </w:numPr>
              <w:tabs>
                <w:tab w:val="left" w:pos="221"/>
              </w:tabs>
              <w:spacing w:line="260" w:lineRule="exact"/>
              <w:ind w:hanging="117"/>
            </w:pPr>
            <w:r>
              <w:t>5 Points: spent 51 –</w:t>
            </w:r>
            <w:r>
              <w:rPr>
                <w:spacing w:val="-8"/>
              </w:rPr>
              <w:t xml:space="preserve"> </w:t>
            </w:r>
            <w:r>
              <w:t>75%</w:t>
            </w:r>
          </w:p>
          <w:p w:rsidR="003A5395" w:rsidRDefault="009B449C">
            <w:pPr>
              <w:pStyle w:val="TableParagraph"/>
              <w:numPr>
                <w:ilvl w:val="0"/>
                <w:numId w:val="2"/>
              </w:numPr>
              <w:tabs>
                <w:tab w:val="left" w:pos="221"/>
              </w:tabs>
              <w:spacing w:line="264" w:lineRule="exact"/>
            </w:pPr>
            <w:r>
              <w:t>0 Points: spent 76% or</w:t>
            </w:r>
            <w:r>
              <w:rPr>
                <w:spacing w:val="-9"/>
              </w:rPr>
              <w:t xml:space="preserve"> </w:t>
            </w:r>
            <w:r>
              <w:t>more</w:t>
            </w:r>
          </w:p>
        </w:tc>
        <w:tc>
          <w:tcPr>
            <w:tcW w:w="1169" w:type="dxa"/>
          </w:tcPr>
          <w:p w:rsidR="003A5395" w:rsidRDefault="003A5395">
            <w:pPr>
              <w:pStyle w:val="TableParagraph"/>
              <w:rPr>
                <w:rFonts w:ascii="Times New Roman"/>
                <w:sz w:val="20"/>
              </w:rPr>
            </w:pPr>
          </w:p>
        </w:tc>
      </w:tr>
      <w:tr w:rsidR="003A5395">
        <w:trPr>
          <w:trHeight w:val="1036"/>
        </w:trPr>
        <w:tc>
          <w:tcPr>
            <w:tcW w:w="4608" w:type="dxa"/>
          </w:tcPr>
          <w:p w:rsidR="003A5395" w:rsidRDefault="009B449C">
            <w:pPr>
              <w:pStyle w:val="TableParagraph"/>
              <w:spacing w:before="6" w:line="266" w:lineRule="exact"/>
              <w:ind w:left="112"/>
              <w:rPr>
                <w:b/>
              </w:rPr>
            </w:pPr>
            <w:r>
              <w:rPr>
                <w:b/>
              </w:rPr>
              <w:t>3. APR Submission</w:t>
            </w:r>
          </w:p>
          <w:p w:rsidR="003A5395" w:rsidRDefault="009B449C">
            <w:pPr>
              <w:pStyle w:val="TableParagraph"/>
              <w:ind w:left="112"/>
              <w:rPr>
                <w:sz w:val="20"/>
              </w:rPr>
            </w:pPr>
            <w:r>
              <w:rPr>
                <w:color w:val="818181"/>
                <w:sz w:val="20"/>
              </w:rPr>
              <w:t>10 points deducted if the APR was submitted late. 10 points deducted if the APR was rejected by HUD and not amended/corrected within 30 days.</w:t>
            </w:r>
          </w:p>
        </w:tc>
        <w:tc>
          <w:tcPr>
            <w:tcW w:w="1171" w:type="dxa"/>
          </w:tcPr>
          <w:p w:rsidR="003A5395" w:rsidRDefault="003A5395">
            <w:pPr>
              <w:pStyle w:val="TableParagraph"/>
              <w:rPr>
                <w:rFonts w:ascii="Times New Roman"/>
                <w:b/>
              </w:rPr>
            </w:pPr>
          </w:p>
          <w:p w:rsidR="003A5395" w:rsidRDefault="009B449C">
            <w:pPr>
              <w:pStyle w:val="TableParagraph"/>
              <w:spacing w:before="130"/>
              <w:ind w:left="443"/>
            </w:pPr>
            <w:r>
              <w:t>-10</w:t>
            </w:r>
          </w:p>
        </w:tc>
        <w:tc>
          <w:tcPr>
            <w:tcW w:w="3420" w:type="dxa"/>
          </w:tcPr>
          <w:p w:rsidR="003A5395" w:rsidRDefault="009B449C">
            <w:pPr>
              <w:pStyle w:val="TableParagraph"/>
              <w:ind w:left="103" w:right="502"/>
            </w:pPr>
            <w:r>
              <w:t>Did the project submit APR in a timely manner?</w:t>
            </w:r>
          </w:p>
          <w:p w:rsidR="003A5395" w:rsidRDefault="009B449C">
            <w:pPr>
              <w:pStyle w:val="TableParagraph"/>
              <w:spacing w:line="250" w:lineRule="exact"/>
              <w:ind w:left="103"/>
            </w:pPr>
            <w:r>
              <w:t>-10 Points: No</w:t>
            </w:r>
          </w:p>
          <w:p w:rsidR="003A5395" w:rsidRDefault="009B449C">
            <w:pPr>
              <w:pStyle w:val="TableParagraph"/>
              <w:spacing w:line="230" w:lineRule="exact"/>
              <w:ind w:left="103"/>
            </w:pPr>
            <w:r>
              <w:t>-0 Points: Yes</w:t>
            </w:r>
          </w:p>
        </w:tc>
        <w:tc>
          <w:tcPr>
            <w:tcW w:w="1169" w:type="dxa"/>
          </w:tcPr>
          <w:p w:rsidR="003A5395" w:rsidRDefault="003A5395">
            <w:pPr>
              <w:pStyle w:val="TableParagraph"/>
              <w:rPr>
                <w:rFonts w:ascii="Times New Roman"/>
                <w:sz w:val="20"/>
              </w:rPr>
            </w:pPr>
          </w:p>
        </w:tc>
      </w:tr>
      <w:tr w:rsidR="003A5395">
        <w:trPr>
          <w:trHeight w:val="1005"/>
        </w:trPr>
        <w:tc>
          <w:tcPr>
            <w:tcW w:w="4608" w:type="dxa"/>
          </w:tcPr>
          <w:p w:rsidR="003A5395" w:rsidRDefault="009B449C">
            <w:pPr>
              <w:pStyle w:val="TableParagraph"/>
              <w:spacing w:line="268" w:lineRule="exact"/>
              <w:ind w:left="112"/>
              <w:rPr>
                <w:b/>
              </w:rPr>
            </w:pPr>
            <w:r>
              <w:rPr>
                <w:b/>
              </w:rPr>
              <w:t>4. Coordinated Entry</w:t>
            </w:r>
          </w:p>
          <w:p w:rsidR="003A5395" w:rsidRDefault="009B449C">
            <w:pPr>
              <w:pStyle w:val="TableParagraph"/>
              <w:spacing w:before="2"/>
              <w:ind w:left="112" w:right="1050"/>
              <w:rPr>
                <w:sz w:val="20"/>
              </w:rPr>
            </w:pPr>
            <w:r>
              <w:rPr>
                <w:color w:val="818181"/>
                <w:sz w:val="20"/>
              </w:rPr>
              <w:t>10 points deducted if the program did not coordinate and collaborate with the CoC’s</w:t>
            </w:r>
          </w:p>
          <w:p w:rsidR="003A5395" w:rsidRDefault="009B449C">
            <w:pPr>
              <w:pStyle w:val="TableParagraph"/>
              <w:spacing w:line="227" w:lineRule="exact"/>
              <w:ind w:left="112"/>
              <w:rPr>
                <w:sz w:val="20"/>
              </w:rPr>
            </w:pPr>
            <w:r>
              <w:rPr>
                <w:color w:val="818181"/>
                <w:sz w:val="20"/>
              </w:rPr>
              <w:t>Coordinated Entry system.</w:t>
            </w:r>
          </w:p>
        </w:tc>
        <w:tc>
          <w:tcPr>
            <w:tcW w:w="1171" w:type="dxa"/>
          </w:tcPr>
          <w:p w:rsidR="003A5395" w:rsidRDefault="003A5395">
            <w:pPr>
              <w:pStyle w:val="TableParagraph"/>
              <w:spacing w:before="7"/>
              <w:rPr>
                <w:rFonts w:ascii="Times New Roman"/>
                <w:b/>
                <w:sz w:val="31"/>
              </w:rPr>
            </w:pPr>
          </w:p>
          <w:p w:rsidR="003A5395" w:rsidRDefault="009B449C">
            <w:pPr>
              <w:pStyle w:val="TableParagraph"/>
              <w:ind w:left="499"/>
            </w:pPr>
            <w:r>
              <w:t>-5</w:t>
            </w:r>
          </w:p>
        </w:tc>
        <w:tc>
          <w:tcPr>
            <w:tcW w:w="3420" w:type="dxa"/>
          </w:tcPr>
          <w:p w:rsidR="003A5395" w:rsidRDefault="009B449C">
            <w:pPr>
              <w:pStyle w:val="TableParagraph"/>
              <w:spacing w:line="247" w:lineRule="exact"/>
              <w:ind w:left="103"/>
            </w:pPr>
            <w:r>
              <w:t>-10 Points: No</w:t>
            </w:r>
          </w:p>
          <w:p w:rsidR="003A5395" w:rsidRDefault="009B449C">
            <w:pPr>
              <w:pStyle w:val="TableParagraph"/>
              <w:spacing w:line="258" w:lineRule="exact"/>
              <w:ind w:left="103"/>
            </w:pPr>
            <w:r>
              <w:t>-0 Points: Yes</w:t>
            </w:r>
          </w:p>
        </w:tc>
        <w:tc>
          <w:tcPr>
            <w:tcW w:w="1169" w:type="dxa"/>
          </w:tcPr>
          <w:p w:rsidR="003A5395" w:rsidRDefault="003A5395">
            <w:pPr>
              <w:pStyle w:val="TableParagraph"/>
              <w:rPr>
                <w:rFonts w:ascii="Times New Roman"/>
                <w:sz w:val="20"/>
              </w:rPr>
            </w:pPr>
          </w:p>
        </w:tc>
      </w:tr>
      <w:tr w:rsidR="003A5395">
        <w:trPr>
          <w:trHeight w:val="316"/>
        </w:trPr>
        <w:tc>
          <w:tcPr>
            <w:tcW w:w="4608" w:type="dxa"/>
            <w:tcBorders>
              <w:top w:val="nil"/>
              <w:left w:val="nil"/>
              <w:bottom w:val="nil"/>
              <w:right w:val="nil"/>
            </w:tcBorders>
            <w:shd w:val="clear" w:color="auto" w:fill="000000"/>
          </w:tcPr>
          <w:p w:rsidR="003A5395" w:rsidRDefault="009B449C">
            <w:pPr>
              <w:pStyle w:val="TableParagraph"/>
              <w:spacing w:line="294" w:lineRule="exact"/>
              <w:ind w:left="117"/>
              <w:rPr>
                <w:b/>
                <w:sz w:val="28"/>
              </w:rPr>
            </w:pPr>
            <w:r>
              <w:rPr>
                <w:b/>
                <w:color w:val="FFFFFF"/>
                <w:sz w:val="28"/>
              </w:rPr>
              <w:t>Total Possible Points Deductions</w:t>
            </w:r>
          </w:p>
        </w:tc>
        <w:tc>
          <w:tcPr>
            <w:tcW w:w="1171" w:type="dxa"/>
            <w:tcBorders>
              <w:top w:val="nil"/>
              <w:left w:val="nil"/>
              <w:bottom w:val="nil"/>
              <w:right w:val="nil"/>
            </w:tcBorders>
            <w:shd w:val="clear" w:color="auto" w:fill="000000"/>
          </w:tcPr>
          <w:p w:rsidR="003A5395" w:rsidRDefault="009B449C">
            <w:pPr>
              <w:pStyle w:val="TableParagraph"/>
              <w:spacing w:line="294" w:lineRule="exact"/>
              <w:ind w:left="600"/>
              <w:rPr>
                <w:b/>
                <w:sz w:val="28"/>
              </w:rPr>
            </w:pPr>
            <w:r>
              <w:rPr>
                <w:b/>
                <w:color w:val="FFFFFF"/>
                <w:sz w:val="28"/>
              </w:rPr>
              <w:t>35</w:t>
            </w:r>
          </w:p>
        </w:tc>
        <w:tc>
          <w:tcPr>
            <w:tcW w:w="3420" w:type="dxa"/>
            <w:tcBorders>
              <w:top w:val="nil"/>
              <w:left w:val="nil"/>
              <w:bottom w:val="nil"/>
              <w:right w:val="nil"/>
            </w:tcBorders>
            <w:shd w:val="clear" w:color="auto" w:fill="000000"/>
          </w:tcPr>
          <w:p w:rsidR="003A5395" w:rsidRDefault="003A5395">
            <w:pPr>
              <w:pStyle w:val="TableParagraph"/>
              <w:rPr>
                <w:rFonts w:ascii="Times New Roman"/>
                <w:sz w:val="20"/>
              </w:rPr>
            </w:pPr>
          </w:p>
        </w:tc>
        <w:tc>
          <w:tcPr>
            <w:tcW w:w="1169" w:type="dxa"/>
            <w:tcBorders>
              <w:top w:val="nil"/>
              <w:left w:val="nil"/>
              <w:bottom w:val="nil"/>
              <w:right w:val="nil"/>
            </w:tcBorders>
            <w:shd w:val="clear" w:color="auto" w:fill="000000"/>
          </w:tcPr>
          <w:p w:rsidR="003A5395" w:rsidRDefault="003A5395">
            <w:pPr>
              <w:pStyle w:val="TableParagraph"/>
              <w:rPr>
                <w:rFonts w:ascii="Times New Roman"/>
                <w:sz w:val="20"/>
              </w:rPr>
            </w:pPr>
          </w:p>
        </w:tc>
      </w:tr>
    </w:tbl>
    <w:p w:rsidR="003A5395" w:rsidRDefault="00F22E83">
      <w:pPr>
        <w:pStyle w:val="BodyText"/>
        <w:spacing w:before="9"/>
        <w:rPr>
          <w:b/>
          <w:sz w:val="21"/>
        </w:rPr>
      </w:pPr>
      <w:r>
        <w:rPr>
          <w:noProof/>
        </w:rPr>
        <mc:AlternateContent>
          <mc:Choice Requires="wps">
            <w:drawing>
              <wp:anchor distT="0" distB="0" distL="0" distR="0" simplePos="0" relativeHeight="251656192" behindDoc="0" locked="0" layoutInCell="1" allowOverlap="1">
                <wp:simplePos x="0" y="0"/>
                <wp:positionH relativeFrom="page">
                  <wp:posOffset>4198620</wp:posOffset>
                </wp:positionH>
                <wp:positionV relativeFrom="paragraph">
                  <wp:posOffset>187325</wp:posOffset>
                </wp:positionV>
                <wp:extent cx="2914015" cy="230505"/>
                <wp:effectExtent l="7620" t="12065" r="12065" b="5080"/>
                <wp:wrapTopAndBottom/>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230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5395" w:rsidRDefault="009B449C">
                            <w:pPr>
                              <w:spacing w:before="31" w:line="321" w:lineRule="exact"/>
                              <w:ind w:left="100"/>
                              <w:rPr>
                                <w:b/>
                                <w:sz w:val="28"/>
                              </w:rPr>
                            </w:pPr>
                            <w:r>
                              <w:rPr>
                                <w:b/>
                                <w:color w:val="4BACC6"/>
                                <w:sz w:val="28"/>
                              </w:rPr>
                              <w:t>Total Points Deducted:</w:t>
                            </w:r>
                            <w:r>
                              <w:rPr>
                                <w:b/>
                                <w:color w:val="4BACC6"/>
                                <w:spacing w:val="66"/>
                                <w:sz w:val="28"/>
                              </w:rPr>
                              <w:t xml:space="preserve"> </w:t>
                            </w:r>
                            <w:r>
                              <w:rPr>
                                <w:b/>
                                <w:color w:val="4BACC6"/>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30.6pt;margin-top:14.75pt;width:229.45pt;height:1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vhgIAACA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" filled="f" strokeweight=".48pt">
                <v:textbox inset="0,0,0,0">
                  <w:txbxContent>
                    <w:p w:rsidR="003A5395" w:rsidRDefault="009B449C">
                      <w:pPr>
                        <w:spacing w:before="31" w:line="321" w:lineRule="exact"/>
                        <w:ind w:left="100"/>
                        <w:rPr>
                          <w:b/>
                          <w:sz w:val="28"/>
                        </w:rPr>
                      </w:pPr>
                      <w:r>
                        <w:rPr>
                          <w:b/>
                          <w:color w:val="4BACC6"/>
                          <w:sz w:val="28"/>
                        </w:rPr>
                        <w:t>Total Points Deducted:</w:t>
                      </w:r>
                      <w:r>
                        <w:rPr>
                          <w:b/>
                          <w:color w:val="4BACC6"/>
                          <w:spacing w:val="66"/>
                          <w:sz w:val="28"/>
                        </w:rPr>
                        <w:t xml:space="preserve"> </w:t>
                      </w:r>
                      <w:r>
                        <w:rPr>
                          <w:b/>
                          <w:color w:val="4BACC6"/>
                          <w:sz w:val="28"/>
                        </w:rPr>
                        <w:t>--</w:t>
                      </w:r>
                    </w:p>
                  </w:txbxContent>
                </v:textbox>
                <w10:wrap type="topAndBottom" anchorx="page"/>
              </v:shape>
            </w:pict>
          </mc:Fallback>
        </mc:AlternateContent>
      </w:r>
    </w:p>
    <w:p w:rsidR="003A5395" w:rsidRDefault="003A5395">
      <w:pPr>
        <w:pStyle w:val="BodyText"/>
        <w:rPr>
          <w:b/>
          <w:sz w:val="20"/>
        </w:rPr>
      </w:pPr>
    </w:p>
    <w:p w:rsidR="003A5395" w:rsidRDefault="003A5395">
      <w:pPr>
        <w:pStyle w:val="BodyText"/>
        <w:rPr>
          <w:b/>
          <w:sz w:val="20"/>
        </w:rPr>
      </w:pPr>
    </w:p>
    <w:p w:rsidR="003A5395" w:rsidRDefault="003A5395">
      <w:pPr>
        <w:pStyle w:val="BodyText"/>
        <w:rPr>
          <w:b/>
          <w:sz w:val="20"/>
        </w:rPr>
      </w:pPr>
    </w:p>
    <w:p w:rsidR="003A5395" w:rsidRDefault="003A5395">
      <w:pPr>
        <w:pStyle w:val="BodyText"/>
        <w:spacing w:before="10"/>
        <w:rPr>
          <w:b/>
          <w:sz w:val="14"/>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2688"/>
      </w:tblGrid>
      <w:tr w:rsidR="003A5395">
        <w:trPr>
          <w:trHeight w:val="479"/>
        </w:trPr>
        <w:tc>
          <w:tcPr>
            <w:tcW w:w="2947" w:type="dxa"/>
            <w:tcBorders>
              <w:top w:val="nil"/>
              <w:left w:val="nil"/>
              <w:bottom w:val="nil"/>
              <w:right w:val="nil"/>
            </w:tcBorders>
            <w:shd w:val="clear" w:color="auto" w:fill="000000"/>
          </w:tcPr>
          <w:p w:rsidR="003A5395" w:rsidRDefault="003A5395">
            <w:pPr>
              <w:pStyle w:val="TableParagraph"/>
              <w:rPr>
                <w:rFonts w:ascii="Times New Roman"/>
                <w:sz w:val="20"/>
              </w:rPr>
            </w:pPr>
          </w:p>
        </w:tc>
        <w:tc>
          <w:tcPr>
            <w:tcW w:w="2688" w:type="dxa"/>
            <w:tcBorders>
              <w:top w:val="nil"/>
              <w:left w:val="nil"/>
              <w:bottom w:val="nil"/>
              <w:right w:val="nil"/>
            </w:tcBorders>
            <w:shd w:val="clear" w:color="auto" w:fill="000000"/>
          </w:tcPr>
          <w:p w:rsidR="003A5395" w:rsidRDefault="009B449C">
            <w:pPr>
              <w:pStyle w:val="TableParagraph"/>
              <w:spacing w:line="292" w:lineRule="exact"/>
              <w:ind w:left="1003" w:right="997"/>
              <w:jc w:val="center"/>
              <w:rPr>
                <w:b/>
                <w:sz w:val="24"/>
              </w:rPr>
            </w:pPr>
            <w:r>
              <w:rPr>
                <w:b/>
                <w:color w:val="FFFFFF"/>
                <w:sz w:val="24"/>
              </w:rPr>
              <w:t>TOTAL</w:t>
            </w:r>
          </w:p>
        </w:tc>
      </w:tr>
      <w:tr w:rsidR="003A5395">
        <w:trPr>
          <w:trHeight w:val="470"/>
        </w:trPr>
        <w:tc>
          <w:tcPr>
            <w:tcW w:w="2947" w:type="dxa"/>
            <w:shd w:val="clear" w:color="auto" w:fill="818181"/>
          </w:tcPr>
          <w:p w:rsidR="003A5395" w:rsidRDefault="009B449C">
            <w:pPr>
              <w:pStyle w:val="TableParagraph"/>
              <w:spacing w:line="287" w:lineRule="exact"/>
              <w:ind w:left="105"/>
              <w:rPr>
                <w:b/>
                <w:sz w:val="24"/>
              </w:rPr>
            </w:pPr>
            <w:r>
              <w:rPr>
                <w:b/>
                <w:sz w:val="24"/>
              </w:rPr>
              <w:t>Points Awarded</w:t>
            </w:r>
          </w:p>
        </w:tc>
        <w:tc>
          <w:tcPr>
            <w:tcW w:w="2688" w:type="dxa"/>
          </w:tcPr>
          <w:p w:rsidR="003A5395" w:rsidRDefault="003A5395">
            <w:pPr>
              <w:pStyle w:val="TableParagraph"/>
              <w:rPr>
                <w:rFonts w:ascii="Times New Roman"/>
                <w:sz w:val="20"/>
              </w:rPr>
            </w:pPr>
          </w:p>
        </w:tc>
      </w:tr>
      <w:tr w:rsidR="003A5395">
        <w:trPr>
          <w:trHeight w:val="474"/>
        </w:trPr>
        <w:tc>
          <w:tcPr>
            <w:tcW w:w="2947" w:type="dxa"/>
            <w:shd w:val="clear" w:color="auto" w:fill="818181"/>
          </w:tcPr>
          <w:p w:rsidR="003A5395" w:rsidRDefault="009B449C">
            <w:pPr>
              <w:pStyle w:val="TableParagraph"/>
              <w:spacing w:line="292" w:lineRule="exact"/>
              <w:ind w:left="105"/>
              <w:rPr>
                <w:b/>
                <w:sz w:val="24"/>
              </w:rPr>
            </w:pPr>
            <w:r>
              <w:rPr>
                <w:b/>
                <w:sz w:val="24"/>
              </w:rPr>
              <w:t>Points Deducted</w:t>
            </w:r>
          </w:p>
        </w:tc>
        <w:tc>
          <w:tcPr>
            <w:tcW w:w="2688" w:type="dxa"/>
          </w:tcPr>
          <w:p w:rsidR="003A5395" w:rsidRDefault="003A5395">
            <w:pPr>
              <w:pStyle w:val="TableParagraph"/>
              <w:spacing w:before="1" w:after="1"/>
              <w:rPr>
                <w:rFonts w:ascii="Times New Roman"/>
                <w:b/>
              </w:rPr>
            </w:pPr>
          </w:p>
          <w:p w:rsidR="003A5395" w:rsidRDefault="00F22E83">
            <w:pPr>
              <w:pStyle w:val="TableParagraph"/>
              <w:spacing w:line="20" w:lineRule="exact"/>
              <w:ind w:left="97"/>
              <w:rPr>
                <w:rFonts w:ascii="Times New Roman"/>
                <w:sz w:val="2"/>
              </w:rPr>
            </w:pPr>
            <w:r>
              <w:rPr>
                <w:rFonts w:ascii="Times New Roman"/>
                <w:noProof/>
                <w:sz w:val="2"/>
              </w:rPr>
              <mc:AlternateContent>
                <mc:Choice Requires="wpg">
                  <w:drawing>
                    <wp:inline distT="0" distB="0" distL="0" distR="0">
                      <wp:extent cx="152400" cy="10160"/>
                      <wp:effectExtent l="10795" t="6985" r="8255" b="1905"/>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0160"/>
                                <a:chOff x="0" y="0"/>
                                <a:chExt cx="240" cy="16"/>
                              </a:xfrm>
                            </wpg:grpSpPr>
                            <wps:wsp>
                              <wps:cNvPr id="14" name="Line 7"/>
                              <wps:cNvCnPr>
                                <a:cxnSpLocks noChangeShapeType="1"/>
                              </wps:cNvCnPr>
                              <wps:spPr bwMode="auto">
                                <a:xfrm>
                                  <a:off x="0" y="8"/>
                                  <a:ext cx="24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92FE7A" id="Group 6" o:spid="_x0000_s1026" style="width:12pt;height:.8pt;mso-position-horizontal-relative:char;mso-position-vertical-relative:line" coordsize="2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">
                      <v:line id="Line 7" o:spid="_x0000_s1027" style="position:absolute;visibility:visible;mso-wrap-style:square" from="0,8" to="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DuxAAAANsAAAAPAAAAZHJzL2Rvd25yZXYueG1sRE9La8JA&#10;EL4L/Q/LFLzpJqX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PKlYO7EAAAA2wAAAA8A&#10;AAAAAAAAAAAAAAAABwIAAGRycy9kb3ducmV2LnhtbFBLBQYAAAAAAwADALcAAAD4AgAAAAA=&#10;" strokeweight=".27489mm"/>
                      <w10:anchorlock/>
                    </v:group>
                  </w:pict>
                </mc:Fallback>
              </mc:AlternateContent>
            </w:r>
          </w:p>
        </w:tc>
      </w:tr>
      <w:tr w:rsidR="003A5395">
        <w:trPr>
          <w:trHeight w:val="474"/>
        </w:trPr>
        <w:tc>
          <w:tcPr>
            <w:tcW w:w="2947" w:type="dxa"/>
            <w:shd w:val="clear" w:color="auto" w:fill="818181"/>
          </w:tcPr>
          <w:p w:rsidR="003A5395" w:rsidRDefault="009B449C">
            <w:pPr>
              <w:pStyle w:val="TableParagraph"/>
              <w:spacing w:line="292" w:lineRule="exact"/>
              <w:ind w:left="105"/>
              <w:rPr>
                <w:b/>
                <w:sz w:val="24"/>
              </w:rPr>
            </w:pPr>
            <w:r>
              <w:rPr>
                <w:b/>
                <w:sz w:val="24"/>
              </w:rPr>
              <w:t>TOTAL SCORE</w:t>
            </w:r>
          </w:p>
        </w:tc>
        <w:tc>
          <w:tcPr>
            <w:tcW w:w="2688" w:type="dxa"/>
          </w:tcPr>
          <w:p w:rsidR="003A5395" w:rsidRDefault="003A5395">
            <w:pPr>
              <w:pStyle w:val="TableParagraph"/>
              <w:rPr>
                <w:rFonts w:ascii="Times New Roman"/>
                <w:sz w:val="20"/>
              </w:rPr>
            </w:pPr>
          </w:p>
        </w:tc>
      </w:tr>
    </w:tbl>
    <w:p w:rsidR="003A5395" w:rsidRDefault="003A5395">
      <w:pPr>
        <w:rPr>
          <w:sz w:val="20"/>
        </w:rPr>
        <w:sectPr w:rsidR="003A5395">
          <w:headerReference w:type="default" r:id="rId16"/>
          <w:footerReference w:type="default" r:id="rId17"/>
          <w:pgSz w:w="12240" w:h="15840"/>
          <w:pgMar w:top="1100" w:right="920" w:bottom="720" w:left="720" w:header="0" w:footer="523" w:gutter="0"/>
          <w:pgNumType w:start="7"/>
          <w:cols w:space="720"/>
        </w:sectPr>
      </w:pPr>
    </w:p>
    <w:p w:rsidR="003A5395" w:rsidRDefault="003A5395">
      <w:pPr>
        <w:pStyle w:val="BodyText"/>
        <w:spacing w:before="7" w:after="1"/>
        <w:rPr>
          <w:sz w:val="17"/>
        </w:rPr>
      </w:pPr>
    </w:p>
    <w:p w:rsidR="003A5395" w:rsidRDefault="003A5395">
      <w:pPr>
        <w:pStyle w:val="BodyText"/>
        <w:spacing w:before="1"/>
        <w:rPr>
          <w:sz w:val="26"/>
        </w:rPr>
      </w:pPr>
    </w:p>
    <w:p w:rsidR="003A5395" w:rsidRDefault="003A5395">
      <w:pPr>
        <w:rPr>
          <w:sz w:val="26"/>
        </w:rPr>
        <w:sectPr w:rsidR="003A5395">
          <w:headerReference w:type="default" r:id="rId18"/>
          <w:pgSz w:w="12240" w:h="15840"/>
          <w:pgMar w:top="1460" w:right="920" w:bottom="720" w:left="720" w:header="832" w:footer="523" w:gutter="0"/>
          <w:cols w:space="720"/>
        </w:sectPr>
      </w:pPr>
    </w:p>
    <w:p w:rsidR="009B449C" w:rsidRDefault="009B449C" w:rsidP="00503B4F">
      <w:pPr>
        <w:pStyle w:val="BodyText"/>
        <w:spacing w:before="6" w:after="1"/>
      </w:pPr>
    </w:p>
    <w:sectPr w:rsidR="009B449C">
      <w:headerReference w:type="default" r:id="rId19"/>
      <w:pgSz w:w="12240" w:h="15840"/>
      <w:pgMar w:top="1480" w:right="920" w:bottom="720" w:left="720" w:header="832"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4A5" w:rsidRDefault="003674A5">
      <w:r>
        <w:separator/>
      </w:r>
    </w:p>
  </w:endnote>
  <w:endnote w:type="continuationSeparator" w:id="0">
    <w:p w:rsidR="003674A5" w:rsidRDefault="0036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95" w:rsidRDefault="00F22E83">
    <w:pPr>
      <w:pStyle w:val="BodyText"/>
      <w:spacing w:line="14" w:lineRule="auto"/>
      <w:rPr>
        <w:sz w:val="20"/>
      </w:rPr>
    </w:pPr>
    <w:r>
      <w:rPr>
        <w:noProof/>
      </w:rPr>
      <mc:AlternateContent>
        <mc:Choice Requires="wps">
          <w:drawing>
            <wp:anchor distT="0" distB="0" distL="114300" distR="114300" simplePos="0" relativeHeight="503288528" behindDoc="1" locked="0" layoutInCell="1" allowOverlap="1">
              <wp:simplePos x="0" y="0"/>
              <wp:positionH relativeFrom="page">
                <wp:posOffset>901700</wp:posOffset>
              </wp:positionH>
              <wp:positionV relativeFrom="page">
                <wp:posOffset>9444990</wp:posOffset>
              </wp:positionV>
              <wp:extent cx="1133475" cy="165735"/>
              <wp:effectExtent l="0" t="0" r="317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95" w:rsidRDefault="009B449C">
                          <w:pPr>
                            <w:spacing w:line="245" w:lineRule="exact"/>
                            <w:ind w:left="20"/>
                            <w:rPr>
                              <w:rFonts w:ascii="Calibri"/>
                            </w:rPr>
                          </w:pPr>
                          <w:r>
                            <w:rPr>
                              <w:rFonts w:ascii="Calibri"/>
                            </w:rPr>
                            <w:t>Updated 7-19-2018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71pt;margin-top:743.7pt;width:89.25pt;height:13.0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sQ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" filled="f" stroked="f">
              <v:textbox inset="0,0,0,0">
                <w:txbxContent>
                  <w:p w:rsidR="003A5395" w:rsidRDefault="009B449C">
                    <w:pPr>
                      <w:spacing w:line="245" w:lineRule="exact"/>
                      <w:ind w:left="20"/>
                      <w:rPr>
                        <w:rFonts w:ascii="Calibri"/>
                      </w:rPr>
                    </w:pPr>
                    <w:r>
                      <w:rPr>
                        <w:rFonts w:ascii="Calibri"/>
                      </w:rPr>
                      <w:t>Updated 7-19-2018</w:t>
                    </w:r>
                  </w:p>
                </w:txbxContent>
              </v:textbox>
              <w10:wrap anchorx="page" anchory="page"/>
            </v:shape>
          </w:pict>
        </mc:Fallback>
      </mc:AlternateContent>
    </w:r>
    <w:r>
      <w:rPr>
        <w:noProof/>
      </w:rPr>
      <mc:AlternateContent>
        <mc:Choice Requires="wps">
          <w:drawing>
            <wp:anchor distT="0" distB="0" distL="114300" distR="114300" simplePos="0" relativeHeight="503288552" behindDoc="1" locked="0" layoutInCell="1" allowOverlap="1">
              <wp:simplePos x="0" y="0"/>
              <wp:positionH relativeFrom="page">
                <wp:posOffset>6776085</wp:posOffset>
              </wp:positionH>
              <wp:positionV relativeFrom="page">
                <wp:posOffset>9586595</wp:posOffset>
              </wp:positionV>
              <wp:extent cx="107315" cy="139065"/>
              <wp:effectExtent l="3810" t="4445" r="317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95" w:rsidRDefault="009B449C">
                          <w:pPr>
                            <w:spacing w:before="14"/>
                            <w:ind w:left="4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33.55pt;margin-top:754.85pt;width:8.45pt;height:10.95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L+rwIAALA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" filled="f" stroked="f">
              <v:textbox inset="0,0,0,0">
                <w:txbxContent>
                  <w:p w:rsidR="003A5395" w:rsidRDefault="009B449C">
                    <w:pPr>
                      <w:spacing w:before="14"/>
                      <w:ind w:left="4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95" w:rsidRDefault="00F22E83">
    <w:pPr>
      <w:pStyle w:val="BodyText"/>
      <w:spacing w:line="14" w:lineRule="auto"/>
      <w:rPr>
        <w:sz w:val="20"/>
      </w:rPr>
    </w:pPr>
    <w:r>
      <w:rPr>
        <w:noProof/>
      </w:rPr>
      <mc:AlternateContent>
        <mc:Choice Requires="wps">
          <w:drawing>
            <wp:anchor distT="0" distB="0" distL="114300" distR="114300" simplePos="0" relativeHeight="503288576" behindDoc="1" locked="0" layoutInCell="1" allowOverlap="1">
              <wp:simplePos x="0" y="0"/>
              <wp:positionH relativeFrom="page">
                <wp:posOffset>901700</wp:posOffset>
              </wp:positionH>
              <wp:positionV relativeFrom="page">
                <wp:posOffset>9444990</wp:posOffset>
              </wp:positionV>
              <wp:extent cx="1133475" cy="165735"/>
              <wp:effectExtent l="0" t="0" r="317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95" w:rsidRDefault="009B449C">
                          <w:pPr>
                            <w:spacing w:line="245" w:lineRule="exact"/>
                            <w:ind w:left="20"/>
                            <w:rPr>
                              <w:rFonts w:ascii="Calibri"/>
                            </w:rPr>
                          </w:pPr>
                          <w:r>
                            <w:rPr>
                              <w:rFonts w:ascii="Calibri"/>
                            </w:rPr>
                            <w:t>Updated 7-19-2018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71pt;margin-top:743.7pt;width:89.25pt;height:13.05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Gp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" filled="f" stroked="f">
              <v:textbox inset="0,0,0,0">
                <w:txbxContent>
                  <w:p w:rsidR="003A5395" w:rsidRDefault="009B449C">
                    <w:pPr>
                      <w:spacing w:line="245" w:lineRule="exact"/>
                      <w:ind w:left="20"/>
                      <w:rPr>
                        <w:rFonts w:ascii="Calibri"/>
                      </w:rPr>
                    </w:pPr>
                    <w:r>
                      <w:rPr>
                        <w:rFonts w:ascii="Calibri"/>
                      </w:rPr>
                      <w:t>Updated 7-19-2018</w:t>
                    </w:r>
                  </w:p>
                </w:txbxContent>
              </v:textbox>
              <w10:wrap anchorx="page" anchory="page"/>
            </v:shape>
          </w:pict>
        </mc:Fallback>
      </mc:AlternateContent>
    </w:r>
    <w:r>
      <w:rPr>
        <w:noProof/>
      </w:rPr>
      <mc:AlternateContent>
        <mc:Choice Requires="wps">
          <w:drawing>
            <wp:anchor distT="0" distB="0" distL="114300" distR="114300" simplePos="0" relativeHeight="503288600" behindDoc="1" locked="0" layoutInCell="1" allowOverlap="1">
              <wp:simplePos x="0" y="0"/>
              <wp:positionH relativeFrom="page">
                <wp:posOffset>6776085</wp:posOffset>
              </wp:positionH>
              <wp:positionV relativeFrom="page">
                <wp:posOffset>9586595</wp:posOffset>
              </wp:positionV>
              <wp:extent cx="107315" cy="139065"/>
              <wp:effectExtent l="3810" t="4445"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95" w:rsidRDefault="009B449C">
                          <w:pPr>
                            <w:spacing w:before="14"/>
                            <w:ind w:left="40"/>
                            <w:rPr>
                              <w:rFonts w:ascii="Arial"/>
                              <w:sz w:val="16"/>
                            </w:rPr>
                          </w:pPr>
                          <w:r>
                            <w:fldChar w:fldCharType="begin"/>
                          </w:r>
                          <w:r>
                            <w:rPr>
                              <w:rFonts w:ascii="Arial"/>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533.55pt;margin-top:754.85pt;width:8.45pt;height:10.9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OErgIAAK8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" filled="f" stroked="f">
              <v:textbox inset="0,0,0,0">
                <w:txbxContent>
                  <w:p w:rsidR="003A5395" w:rsidRDefault="009B449C">
                    <w:pPr>
                      <w:spacing w:before="14"/>
                      <w:ind w:left="40"/>
                      <w:rPr>
                        <w:rFonts w:ascii="Arial"/>
                        <w:sz w:val="16"/>
                      </w:rPr>
                    </w:pPr>
                    <w:r>
                      <w:fldChar w:fldCharType="begin"/>
                    </w:r>
                    <w:r>
                      <w:rPr>
                        <w:rFonts w:ascii="Arial"/>
                        <w:sz w:val="16"/>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95" w:rsidRDefault="00F22E83">
    <w:pPr>
      <w:pStyle w:val="BodyText"/>
      <w:spacing w:line="14" w:lineRule="auto"/>
      <w:rPr>
        <w:sz w:val="20"/>
      </w:rPr>
    </w:pPr>
    <w:r>
      <w:rPr>
        <w:noProof/>
      </w:rPr>
      <mc:AlternateContent>
        <mc:Choice Requires="wps">
          <w:drawing>
            <wp:anchor distT="0" distB="0" distL="114300" distR="114300" simplePos="0" relativeHeight="503288648" behindDoc="1" locked="0" layoutInCell="1" allowOverlap="1">
              <wp:simplePos x="0" y="0"/>
              <wp:positionH relativeFrom="page">
                <wp:posOffset>6776085</wp:posOffset>
              </wp:positionH>
              <wp:positionV relativeFrom="page">
                <wp:posOffset>9586595</wp:posOffset>
              </wp:positionV>
              <wp:extent cx="107315" cy="139065"/>
              <wp:effectExtent l="3810" t="4445"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95" w:rsidRDefault="009B449C">
                          <w:pPr>
                            <w:spacing w:before="14"/>
                            <w:ind w:left="40"/>
                            <w:rPr>
                              <w:rFonts w:ascii="Arial"/>
                              <w:sz w:val="16"/>
                            </w:rPr>
                          </w:pPr>
                          <w:r>
                            <w:fldChar w:fldCharType="begin"/>
                          </w:r>
                          <w:r>
                            <w:rPr>
                              <w:rFonts w:ascii="Arial"/>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533.55pt;margin-top:754.85pt;width:8.45pt;height:10.95pt;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GtsQIAAK8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" filled="f" stroked="f">
              <v:textbox inset="0,0,0,0">
                <w:txbxContent>
                  <w:p w:rsidR="003A5395" w:rsidRDefault="009B449C">
                    <w:pPr>
                      <w:spacing w:before="14"/>
                      <w:ind w:left="40"/>
                      <w:rPr>
                        <w:rFonts w:ascii="Arial"/>
                        <w:sz w:val="16"/>
                      </w:rPr>
                    </w:pPr>
                    <w:r>
                      <w:fldChar w:fldCharType="begin"/>
                    </w:r>
                    <w:r>
                      <w:rPr>
                        <w:rFonts w:ascii="Arial"/>
                        <w:sz w:val="16"/>
                      </w:rPr>
                      <w:instrText xml:space="preserve"> PAGE </w:instrText>
                    </w:r>
                    <w:r>
                      <w:fldChar w:fldCharType="separate"/>
                    </w:r>
                    <w: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95" w:rsidRDefault="00F22E83">
    <w:pPr>
      <w:pStyle w:val="BodyText"/>
      <w:spacing w:line="14" w:lineRule="auto"/>
      <w:rPr>
        <w:sz w:val="20"/>
      </w:rPr>
    </w:pPr>
    <w:r>
      <w:rPr>
        <w:noProof/>
      </w:rPr>
      <mc:AlternateContent>
        <mc:Choice Requires="wps">
          <w:drawing>
            <wp:anchor distT="0" distB="0" distL="114300" distR="114300" simplePos="0" relativeHeight="503288696" behindDoc="1" locked="0" layoutInCell="1" allowOverlap="1">
              <wp:simplePos x="0" y="0"/>
              <wp:positionH relativeFrom="page">
                <wp:posOffset>6776085</wp:posOffset>
              </wp:positionH>
              <wp:positionV relativeFrom="page">
                <wp:posOffset>9586595</wp:posOffset>
              </wp:positionV>
              <wp:extent cx="107315" cy="139065"/>
              <wp:effectExtent l="3810" t="4445"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95" w:rsidRDefault="009B449C">
                          <w:pPr>
                            <w:spacing w:before="14"/>
                            <w:ind w:left="40"/>
                            <w:rPr>
                              <w:rFonts w:ascii="Arial"/>
                              <w:sz w:val="16"/>
                            </w:rPr>
                          </w:pPr>
                          <w:r>
                            <w:fldChar w:fldCharType="begin"/>
                          </w:r>
                          <w:r>
                            <w:rPr>
                              <w:rFonts w:ascii="Arial"/>
                              <w:sz w:val="16"/>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533.55pt;margin-top:754.85pt;width:8.45pt;height:10.9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R1rwIAAK8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" filled="f" stroked="f">
              <v:textbox inset="0,0,0,0">
                <w:txbxContent>
                  <w:p w:rsidR="003A5395" w:rsidRDefault="009B449C">
                    <w:pPr>
                      <w:spacing w:before="14"/>
                      <w:ind w:left="40"/>
                      <w:rPr>
                        <w:rFonts w:ascii="Arial"/>
                        <w:sz w:val="16"/>
                      </w:rPr>
                    </w:pPr>
                    <w:r>
                      <w:fldChar w:fldCharType="begin"/>
                    </w:r>
                    <w:r>
                      <w:rPr>
                        <w:rFonts w:ascii="Arial"/>
                        <w:sz w:val="16"/>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4A5" w:rsidRDefault="003674A5">
      <w:r>
        <w:separator/>
      </w:r>
    </w:p>
  </w:footnote>
  <w:footnote w:type="continuationSeparator" w:id="0">
    <w:p w:rsidR="003674A5" w:rsidRDefault="0036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95" w:rsidRDefault="00F22E83">
    <w:pPr>
      <w:pStyle w:val="BodyText"/>
      <w:spacing w:line="14" w:lineRule="auto"/>
      <w:rPr>
        <w:sz w:val="20"/>
      </w:rPr>
    </w:pPr>
    <w:r>
      <w:rPr>
        <w:noProof/>
      </w:rPr>
      <mc:AlternateContent>
        <mc:Choice Requires="wps">
          <w:drawing>
            <wp:anchor distT="0" distB="0" distL="114300" distR="114300" simplePos="0" relativeHeight="503288504" behindDoc="1" locked="0" layoutInCell="1" allowOverlap="1">
              <wp:simplePos x="0" y="0"/>
              <wp:positionH relativeFrom="page">
                <wp:posOffset>2390140</wp:posOffset>
              </wp:positionH>
              <wp:positionV relativeFrom="page">
                <wp:posOffset>452120</wp:posOffset>
              </wp:positionV>
              <wp:extent cx="3006725" cy="502285"/>
              <wp:effectExtent l="0" t="4445"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95" w:rsidRDefault="009B449C">
                          <w:pPr>
                            <w:spacing w:before="11"/>
                            <w:ind w:left="19" w:right="18"/>
                            <w:jc w:val="center"/>
                          </w:pPr>
                          <w:r>
                            <w:t>Kanawha Valley Collective</w:t>
                          </w:r>
                          <w:r w:rsidR="00F22E83">
                            <w:t xml:space="preserve"> </w:t>
                          </w:r>
                          <w:r>
                            <w:t>Continuum of Care Prioritization and Evaluation Subcommittee Ranking and Review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188.2pt;margin-top:35.6pt;width:236.75pt;height:39.55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" filled="f" stroked="f">
              <v:textbox inset="0,0,0,0">
                <w:txbxContent>
                  <w:p w:rsidR="003A5395" w:rsidRDefault="009B449C">
                    <w:pPr>
                      <w:spacing w:before="11"/>
                      <w:ind w:left="19" w:right="18"/>
                      <w:jc w:val="center"/>
                    </w:pPr>
                    <w:r>
                      <w:t>Kanawha Valley Collective</w:t>
                    </w:r>
                    <w:r w:rsidR="00F22E83">
                      <w:t xml:space="preserve"> </w:t>
                    </w:r>
                    <w:r>
                      <w:t>Continuum of Care Prioritization and Evaluation Subcommittee Ranking and Review Procedures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95" w:rsidRDefault="003A539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95" w:rsidRDefault="00F22E83">
    <w:pPr>
      <w:pStyle w:val="BodyText"/>
      <w:spacing w:line="14" w:lineRule="auto"/>
      <w:rPr>
        <w:sz w:val="20"/>
      </w:rPr>
    </w:pPr>
    <w:r>
      <w:rPr>
        <w:noProof/>
      </w:rPr>
      <mc:AlternateContent>
        <mc:Choice Requires="wps">
          <w:drawing>
            <wp:anchor distT="0" distB="0" distL="114300" distR="114300" simplePos="0" relativeHeight="503288624" behindDoc="1" locked="0" layoutInCell="1" allowOverlap="1">
              <wp:simplePos x="0" y="0"/>
              <wp:positionH relativeFrom="page">
                <wp:posOffset>673100</wp:posOffset>
              </wp:positionH>
              <wp:positionV relativeFrom="page">
                <wp:posOffset>515620</wp:posOffset>
              </wp:positionV>
              <wp:extent cx="2426335" cy="427355"/>
              <wp:effectExtent l="0" t="127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95" w:rsidRDefault="009B449C">
                          <w:pPr>
                            <w:spacing w:before="9"/>
                            <w:ind w:left="20"/>
                            <w:rPr>
                              <w:b/>
                              <w:sz w:val="28"/>
                            </w:rPr>
                          </w:pPr>
                          <w:r>
                            <w:rPr>
                              <w:b/>
                              <w:color w:val="4BACC6"/>
                              <w:sz w:val="28"/>
                            </w:rPr>
                            <w:t>Permanent Supportive Housing Ranking and Scoring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53pt;margin-top:40.6pt;width:191.05pt;height:33.65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R0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" filled="f" stroked="f">
              <v:textbox inset="0,0,0,0">
                <w:txbxContent>
                  <w:p w:rsidR="003A5395" w:rsidRDefault="009B449C">
                    <w:pPr>
                      <w:spacing w:before="9"/>
                      <w:ind w:left="20"/>
                      <w:rPr>
                        <w:b/>
                        <w:sz w:val="28"/>
                      </w:rPr>
                    </w:pPr>
                    <w:r>
                      <w:rPr>
                        <w:b/>
                        <w:color w:val="4BACC6"/>
                        <w:sz w:val="28"/>
                      </w:rPr>
                      <w:t>Permanent Supportive Housing Ranking and Scoring Tool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95" w:rsidRDefault="00F22E83">
    <w:pPr>
      <w:pStyle w:val="BodyText"/>
      <w:spacing w:line="14" w:lineRule="auto"/>
      <w:rPr>
        <w:sz w:val="20"/>
      </w:rPr>
    </w:pPr>
    <w:r>
      <w:rPr>
        <w:noProof/>
      </w:rPr>
      <mc:AlternateContent>
        <mc:Choice Requires="wps">
          <w:drawing>
            <wp:anchor distT="0" distB="0" distL="114300" distR="114300" simplePos="0" relativeHeight="503288672" behindDoc="1" locked="0" layoutInCell="1" allowOverlap="1">
              <wp:simplePos x="0" y="0"/>
              <wp:positionH relativeFrom="page">
                <wp:posOffset>673100</wp:posOffset>
              </wp:positionH>
              <wp:positionV relativeFrom="page">
                <wp:posOffset>515620</wp:posOffset>
              </wp:positionV>
              <wp:extent cx="2798445" cy="447040"/>
              <wp:effectExtent l="0" t="127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95" w:rsidRDefault="009B449C">
                          <w:pPr>
                            <w:spacing w:before="9" w:line="264" w:lineRule="auto"/>
                            <w:ind w:left="20" w:right="2"/>
                            <w:rPr>
                              <w:b/>
                              <w:sz w:val="28"/>
                            </w:rPr>
                          </w:pPr>
                          <w:r>
                            <w:rPr>
                              <w:b/>
                              <w:color w:val="4BACC6"/>
                              <w:sz w:val="28"/>
                            </w:rPr>
                            <w:t xml:space="preserve">Permanent Supportive Housing </w:t>
                          </w:r>
                          <w:r w:rsidR="00783A61">
                            <w:rPr>
                              <w:b/>
                              <w:color w:val="4BACC6"/>
                              <w:sz w:val="28"/>
                            </w:rPr>
                            <w:t>KVC</w:t>
                          </w:r>
                          <w:r>
                            <w:rPr>
                              <w:b/>
                              <w:color w:val="4BACC6"/>
                              <w:sz w:val="28"/>
                            </w:rPr>
                            <w:t xml:space="preserve"> Ranking Deductions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53pt;margin-top:40.6pt;width:220.35pt;height:35.2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5SsgIAALA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" filled="f" stroked="f">
              <v:textbox inset="0,0,0,0">
                <w:txbxContent>
                  <w:p w:rsidR="003A5395" w:rsidRDefault="009B449C">
                    <w:pPr>
                      <w:spacing w:before="9" w:line="264" w:lineRule="auto"/>
                      <w:ind w:left="20" w:right="2"/>
                      <w:rPr>
                        <w:b/>
                        <w:sz w:val="28"/>
                      </w:rPr>
                    </w:pPr>
                    <w:r>
                      <w:rPr>
                        <w:b/>
                        <w:color w:val="4BACC6"/>
                        <w:sz w:val="28"/>
                      </w:rPr>
                      <w:t xml:space="preserve">Permanent Supportive Housing </w:t>
                    </w:r>
                    <w:r w:rsidR="00783A61">
                      <w:rPr>
                        <w:b/>
                        <w:color w:val="4BACC6"/>
                        <w:sz w:val="28"/>
                      </w:rPr>
                      <w:t>KVC</w:t>
                    </w:r>
                    <w:r>
                      <w:rPr>
                        <w:b/>
                        <w:color w:val="4BACC6"/>
                        <w:sz w:val="28"/>
                      </w:rPr>
                      <w:t xml:space="preserve"> Ranking Deductions Tool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95" w:rsidRDefault="003A5395">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95" w:rsidRDefault="003A5395">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95" w:rsidRDefault="00F22E83">
    <w:pPr>
      <w:pStyle w:val="BodyText"/>
      <w:spacing w:line="14" w:lineRule="auto"/>
      <w:rPr>
        <w:sz w:val="20"/>
      </w:rPr>
    </w:pPr>
    <w:r>
      <w:rPr>
        <w:noProof/>
      </w:rPr>
      <mc:AlternateContent>
        <mc:Choice Requires="wps">
          <w:drawing>
            <wp:anchor distT="0" distB="0" distL="114300" distR="114300" simplePos="0" relativeHeight="503288720" behindDoc="1" locked="0" layoutInCell="1" allowOverlap="1">
              <wp:simplePos x="0" y="0"/>
              <wp:positionH relativeFrom="page">
                <wp:posOffset>673100</wp:posOffset>
              </wp:positionH>
              <wp:positionV relativeFrom="page">
                <wp:posOffset>515620</wp:posOffset>
              </wp:positionV>
              <wp:extent cx="2027555" cy="427355"/>
              <wp:effectExtent l="0" t="127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95" w:rsidRDefault="003A5395">
                          <w:pPr>
                            <w:spacing w:line="322" w:lineRule="exact"/>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3pt;margin-top:40.6pt;width:159.65pt;height:33.65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93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" filled="f" stroked="f">
              <v:textbox inset="0,0,0,0">
                <w:txbxContent>
                  <w:p w:rsidR="003A5395" w:rsidRDefault="003A5395">
                    <w:pPr>
                      <w:spacing w:line="322" w:lineRule="exact"/>
                      <w:ind w:left="20"/>
                      <w:rPr>
                        <w:b/>
                        <w:sz w:val="28"/>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95" w:rsidRDefault="00F22E83">
    <w:pPr>
      <w:pStyle w:val="BodyText"/>
      <w:spacing w:line="14" w:lineRule="auto"/>
      <w:rPr>
        <w:sz w:val="20"/>
      </w:rPr>
    </w:pPr>
    <w:r>
      <w:rPr>
        <w:noProof/>
      </w:rPr>
      <mc:AlternateContent>
        <mc:Choice Requires="wps">
          <w:drawing>
            <wp:anchor distT="0" distB="0" distL="114300" distR="114300" simplePos="0" relativeHeight="503288744" behindDoc="1" locked="0" layoutInCell="1" allowOverlap="1">
              <wp:simplePos x="0" y="0"/>
              <wp:positionH relativeFrom="page">
                <wp:posOffset>673100</wp:posOffset>
              </wp:positionH>
              <wp:positionV relativeFrom="page">
                <wp:posOffset>515620</wp:posOffset>
              </wp:positionV>
              <wp:extent cx="2798445" cy="44704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95" w:rsidRDefault="003A5395" w:rsidP="00503B4F">
                          <w:pPr>
                            <w:spacing w:before="9"/>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53pt;margin-top:40.6pt;width:220.35pt;height:35.2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" filled="f" stroked="f">
              <v:textbox inset="0,0,0,0">
                <w:txbxContent>
                  <w:p w:rsidR="003A5395" w:rsidRDefault="003A5395" w:rsidP="00503B4F">
                    <w:pPr>
                      <w:spacing w:before="9"/>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1B8E"/>
    <w:multiLevelType w:val="hybridMultilevel"/>
    <w:tmpl w:val="B6E4DEBA"/>
    <w:lvl w:ilvl="0" w:tplc="08C4B4D8">
      <w:numFmt w:val="bullet"/>
      <w:lvlText w:val="-"/>
      <w:lvlJc w:val="left"/>
      <w:pPr>
        <w:ind w:left="220" w:hanging="118"/>
      </w:pPr>
      <w:rPr>
        <w:rFonts w:ascii="Calibri" w:eastAsia="Calibri" w:hAnsi="Calibri" w:cs="Calibri" w:hint="default"/>
        <w:w w:val="100"/>
        <w:sz w:val="22"/>
        <w:szCs w:val="22"/>
        <w:lang w:val="en-US" w:eastAsia="en-US" w:bidi="en-US"/>
      </w:rPr>
    </w:lvl>
    <w:lvl w:ilvl="1" w:tplc="3B1AB216">
      <w:numFmt w:val="bullet"/>
      <w:lvlText w:val="•"/>
      <w:lvlJc w:val="left"/>
      <w:pPr>
        <w:ind w:left="539" w:hanging="118"/>
      </w:pPr>
      <w:rPr>
        <w:rFonts w:hint="default"/>
        <w:lang w:val="en-US" w:eastAsia="en-US" w:bidi="en-US"/>
      </w:rPr>
    </w:lvl>
    <w:lvl w:ilvl="2" w:tplc="8DB03AD4">
      <w:numFmt w:val="bullet"/>
      <w:lvlText w:val="•"/>
      <w:lvlJc w:val="left"/>
      <w:pPr>
        <w:ind w:left="858" w:hanging="118"/>
      </w:pPr>
      <w:rPr>
        <w:rFonts w:hint="default"/>
        <w:lang w:val="en-US" w:eastAsia="en-US" w:bidi="en-US"/>
      </w:rPr>
    </w:lvl>
    <w:lvl w:ilvl="3" w:tplc="546E58AE">
      <w:numFmt w:val="bullet"/>
      <w:lvlText w:val="•"/>
      <w:lvlJc w:val="left"/>
      <w:pPr>
        <w:ind w:left="1177" w:hanging="118"/>
      </w:pPr>
      <w:rPr>
        <w:rFonts w:hint="default"/>
        <w:lang w:val="en-US" w:eastAsia="en-US" w:bidi="en-US"/>
      </w:rPr>
    </w:lvl>
    <w:lvl w:ilvl="4" w:tplc="6D56D7B8">
      <w:numFmt w:val="bullet"/>
      <w:lvlText w:val="•"/>
      <w:lvlJc w:val="left"/>
      <w:pPr>
        <w:ind w:left="1496" w:hanging="118"/>
      </w:pPr>
      <w:rPr>
        <w:rFonts w:hint="default"/>
        <w:lang w:val="en-US" w:eastAsia="en-US" w:bidi="en-US"/>
      </w:rPr>
    </w:lvl>
    <w:lvl w:ilvl="5" w:tplc="3D3225A6">
      <w:numFmt w:val="bullet"/>
      <w:lvlText w:val="•"/>
      <w:lvlJc w:val="left"/>
      <w:pPr>
        <w:ind w:left="1815" w:hanging="118"/>
      </w:pPr>
      <w:rPr>
        <w:rFonts w:hint="default"/>
        <w:lang w:val="en-US" w:eastAsia="en-US" w:bidi="en-US"/>
      </w:rPr>
    </w:lvl>
    <w:lvl w:ilvl="6" w:tplc="A1769624">
      <w:numFmt w:val="bullet"/>
      <w:lvlText w:val="•"/>
      <w:lvlJc w:val="left"/>
      <w:pPr>
        <w:ind w:left="2134" w:hanging="118"/>
      </w:pPr>
      <w:rPr>
        <w:rFonts w:hint="default"/>
        <w:lang w:val="en-US" w:eastAsia="en-US" w:bidi="en-US"/>
      </w:rPr>
    </w:lvl>
    <w:lvl w:ilvl="7" w:tplc="5BE83C66">
      <w:numFmt w:val="bullet"/>
      <w:lvlText w:val="•"/>
      <w:lvlJc w:val="left"/>
      <w:pPr>
        <w:ind w:left="2453" w:hanging="118"/>
      </w:pPr>
      <w:rPr>
        <w:rFonts w:hint="default"/>
        <w:lang w:val="en-US" w:eastAsia="en-US" w:bidi="en-US"/>
      </w:rPr>
    </w:lvl>
    <w:lvl w:ilvl="8" w:tplc="A0A0BEC0">
      <w:numFmt w:val="bullet"/>
      <w:lvlText w:val="•"/>
      <w:lvlJc w:val="left"/>
      <w:pPr>
        <w:ind w:left="2772" w:hanging="118"/>
      </w:pPr>
      <w:rPr>
        <w:rFonts w:hint="default"/>
        <w:lang w:val="en-US" w:eastAsia="en-US" w:bidi="en-US"/>
      </w:rPr>
    </w:lvl>
  </w:abstractNum>
  <w:abstractNum w:abstractNumId="1" w15:restartNumberingAfterBreak="0">
    <w:nsid w:val="1BC05C69"/>
    <w:multiLevelType w:val="hybridMultilevel"/>
    <w:tmpl w:val="BF3CFDE2"/>
    <w:lvl w:ilvl="0" w:tplc="931E5900">
      <w:start w:val="1"/>
      <w:numFmt w:val="decimal"/>
      <w:lvlText w:val="%1."/>
      <w:lvlJc w:val="left"/>
      <w:pPr>
        <w:ind w:left="1080" w:hanging="360"/>
      </w:pPr>
      <w:rPr>
        <w:rFonts w:ascii="Times New Roman" w:eastAsia="Times New Roman" w:hAnsi="Times New Roman" w:cs="Times New Roman" w:hint="default"/>
        <w:b/>
        <w:bCs/>
        <w:i/>
        <w:spacing w:val="-5"/>
        <w:w w:val="99"/>
        <w:sz w:val="24"/>
        <w:szCs w:val="24"/>
        <w:lang w:val="en-US" w:eastAsia="en-US" w:bidi="en-US"/>
      </w:rPr>
    </w:lvl>
    <w:lvl w:ilvl="1" w:tplc="CD96B35A">
      <w:start w:val="1"/>
      <w:numFmt w:val="decimal"/>
      <w:lvlText w:val="%2."/>
      <w:lvlJc w:val="left"/>
      <w:pPr>
        <w:ind w:left="1440" w:hanging="240"/>
      </w:pPr>
      <w:rPr>
        <w:rFonts w:hint="default"/>
        <w:i/>
        <w:spacing w:val="-5"/>
        <w:w w:val="99"/>
        <w:lang w:val="en-US" w:eastAsia="en-US" w:bidi="en-US"/>
      </w:rPr>
    </w:lvl>
    <w:lvl w:ilvl="2" w:tplc="1376D532">
      <w:numFmt w:val="bullet"/>
      <w:lvlText w:val="•"/>
      <w:lvlJc w:val="left"/>
      <w:pPr>
        <w:ind w:left="2457" w:hanging="240"/>
      </w:pPr>
      <w:rPr>
        <w:rFonts w:hint="default"/>
        <w:lang w:val="en-US" w:eastAsia="en-US" w:bidi="en-US"/>
      </w:rPr>
    </w:lvl>
    <w:lvl w:ilvl="3" w:tplc="9DF8AD40">
      <w:numFmt w:val="bullet"/>
      <w:lvlText w:val="•"/>
      <w:lvlJc w:val="left"/>
      <w:pPr>
        <w:ind w:left="3475" w:hanging="240"/>
      </w:pPr>
      <w:rPr>
        <w:rFonts w:hint="default"/>
        <w:lang w:val="en-US" w:eastAsia="en-US" w:bidi="en-US"/>
      </w:rPr>
    </w:lvl>
    <w:lvl w:ilvl="4" w:tplc="F25C4A04">
      <w:numFmt w:val="bullet"/>
      <w:lvlText w:val="•"/>
      <w:lvlJc w:val="left"/>
      <w:pPr>
        <w:ind w:left="4493" w:hanging="240"/>
      </w:pPr>
      <w:rPr>
        <w:rFonts w:hint="default"/>
        <w:lang w:val="en-US" w:eastAsia="en-US" w:bidi="en-US"/>
      </w:rPr>
    </w:lvl>
    <w:lvl w:ilvl="5" w:tplc="CD12D2DE">
      <w:numFmt w:val="bullet"/>
      <w:lvlText w:val="•"/>
      <w:lvlJc w:val="left"/>
      <w:pPr>
        <w:ind w:left="5511" w:hanging="240"/>
      </w:pPr>
      <w:rPr>
        <w:rFonts w:hint="default"/>
        <w:lang w:val="en-US" w:eastAsia="en-US" w:bidi="en-US"/>
      </w:rPr>
    </w:lvl>
    <w:lvl w:ilvl="6" w:tplc="06BE0F3C">
      <w:numFmt w:val="bullet"/>
      <w:lvlText w:val="•"/>
      <w:lvlJc w:val="left"/>
      <w:pPr>
        <w:ind w:left="6528" w:hanging="240"/>
      </w:pPr>
      <w:rPr>
        <w:rFonts w:hint="default"/>
        <w:lang w:val="en-US" w:eastAsia="en-US" w:bidi="en-US"/>
      </w:rPr>
    </w:lvl>
    <w:lvl w:ilvl="7" w:tplc="CD7EF756">
      <w:numFmt w:val="bullet"/>
      <w:lvlText w:val="•"/>
      <w:lvlJc w:val="left"/>
      <w:pPr>
        <w:ind w:left="7546" w:hanging="240"/>
      </w:pPr>
      <w:rPr>
        <w:rFonts w:hint="default"/>
        <w:lang w:val="en-US" w:eastAsia="en-US" w:bidi="en-US"/>
      </w:rPr>
    </w:lvl>
    <w:lvl w:ilvl="8" w:tplc="2BE0BA1A">
      <w:numFmt w:val="bullet"/>
      <w:lvlText w:val="•"/>
      <w:lvlJc w:val="left"/>
      <w:pPr>
        <w:ind w:left="8564" w:hanging="240"/>
      </w:pPr>
      <w:rPr>
        <w:rFonts w:hint="default"/>
        <w:lang w:val="en-US" w:eastAsia="en-US" w:bidi="en-US"/>
      </w:rPr>
    </w:lvl>
  </w:abstractNum>
  <w:abstractNum w:abstractNumId="2" w15:restartNumberingAfterBreak="0">
    <w:nsid w:val="22055069"/>
    <w:multiLevelType w:val="hybridMultilevel"/>
    <w:tmpl w:val="4A62076C"/>
    <w:lvl w:ilvl="0" w:tplc="19367404">
      <w:start w:val="1"/>
      <w:numFmt w:val="lowerLetter"/>
      <w:lvlText w:val="%1."/>
      <w:lvlJc w:val="left"/>
      <w:pPr>
        <w:ind w:left="1440" w:hanging="360"/>
      </w:pPr>
      <w:rPr>
        <w:rFonts w:ascii="Times New Roman" w:eastAsia="Times New Roman" w:hAnsi="Times New Roman" w:cs="Times New Roman" w:hint="default"/>
        <w:b/>
        <w:bCs/>
        <w:spacing w:val="-8"/>
        <w:w w:val="99"/>
        <w:sz w:val="24"/>
        <w:szCs w:val="24"/>
        <w:lang w:val="en-US" w:eastAsia="en-US" w:bidi="en-US"/>
      </w:rPr>
    </w:lvl>
    <w:lvl w:ilvl="1" w:tplc="4EF0B940">
      <w:start w:val="1"/>
      <w:numFmt w:val="decimal"/>
      <w:lvlText w:val="%2."/>
      <w:lvlJc w:val="left"/>
      <w:pPr>
        <w:ind w:left="1800" w:hanging="360"/>
      </w:pPr>
      <w:rPr>
        <w:rFonts w:ascii="Times New Roman" w:eastAsia="Times New Roman" w:hAnsi="Times New Roman" w:cs="Times New Roman" w:hint="default"/>
        <w:spacing w:val="-1"/>
        <w:w w:val="99"/>
        <w:sz w:val="24"/>
        <w:szCs w:val="24"/>
        <w:lang w:val="en-US" w:eastAsia="en-US" w:bidi="en-US"/>
      </w:rPr>
    </w:lvl>
    <w:lvl w:ilvl="2" w:tplc="79C60EC8">
      <w:numFmt w:val="bullet"/>
      <w:lvlText w:val="•"/>
      <w:lvlJc w:val="left"/>
      <w:pPr>
        <w:ind w:left="2777" w:hanging="360"/>
      </w:pPr>
      <w:rPr>
        <w:rFonts w:hint="default"/>
        <w:lang w:val="en-US" w:eastAsia="en-US" w:bidi="en-US"/>
      </w:rPr>
    </w:lvl>
    <w:lvl w:ilvl="3" w:tplc="781AED7A">
      <w:numFmt w:val="bullet"/>
      <w:lvlText w:val="•"/>
      <w:lvlJc w:val="left"/>
      <w:pPr>
        <w:ind w:left="3755" w:hanging="360"/>
      </w:pPr>
      <w:rPr>
        <w:rFonts w:hint="default"/>
        <w:lang w:val="en-US" w:eastAsia="en-US" w:bidi="en-US"/>
      </w:rPr>
    </w:lvl>
    <w:lvl w:ilvl="4" w:tplc="19563C8A">
      <w:numFmt w:val="bullet"/>
      <w:lvlText w:val="•"/>
      <w:lvlJc w:val="left"/>
      <w:pPr>
        <w:ind w:left="4733" w:hanging="360"/>
      </w:pPr>
      <w:rPr>
        <w:rFonts w:hint="default"/>
        <w:lang w:val="en-US" w:eastAsia="en-US" w:bidi="en-US"/>
      </w:rPr>
    </w:lvl>
    <w:lvl w:ilvl="5" w:tplc="040A30F4">
      <w:numFmt w:val="bullet"/>
      <w:lvlText w:val="•"/>
      <w:lvlJc w:val="left"/>
      <w:pPr>
        <w:ind w:left="5711" w:hanging="360"/>
      </w:pPr>
      <w:rPr>
        <w:rFonts w:hint="default"/>
        <w:lang w:val="en-US" w:eastAsia="en-US" w:bidi="en-US"/>
      </w:rPr>
    </w:lvl>
    <w:lvl w:ilvl="6" w:tplc="75EE9142">
      <w:numFmt w:val="bullet"/>
      <w:lvlText w:val="•"/>
      <w:lvlJc w:val="left"/>
      <w:pPr>
        <w:ind w:left="6688" w:hanging="360"/>
      </w:pPr>
      <w:rPr>
        <w:rFonts w:hint="default"/>
        <w:lang w:val="en-US" w:eastAsia="en-US" w:bidi="en-US"/>
      </w:rPr>
    </w:lvl>
    <w:lvl w:ilvl="7" w:tplc="F94A5444">
      <w:numFmt w:val="bullet"/>
      <w:lvlText w:val="•"/>
      <w:lvlJc w:val="left"/>
      <w:pPr>
        <w:ind w:left="7666" w:hanging="360"/>
      </w:pPr>
      <w:rPr>
        <w:rFonts w:hint="default"/>
        <w:lang w:val="en-US" w:eastAsia="en-US" w:bidi="en-US"/>
      </w:rPr>
    </w:lvl>
    <w:lvl w:ilvl="8" w:tplc="3F365B20">
      <w:numFmt w:val="bullet"/>
      <w:lvlText w:val="•"/>
      <w:lvlJc w:val="left"/>
      <w:pPr>
        <w:ind w:left="8644" w:hanging="360"/>
      </w:pPr>
      <w:rPr>
        <w:rFonts w:hint="default"/>
        <w:lang w:val="en-US" w:eastAsia="en-US" w:bidi="en-US"/>
      </w:rPr>
    </w:lvl>
  </w:abstractNum>
  <w:abstractNum w:abstractNumId="3" w15:restartNumberingAfterBreak="0">
    <w:nsid w:val="23692E27"/>
    <w:multiLevelType w:val="hybridMultilevel"/>
    <w:tmpl w:val="7F206712"/>
    <w:lvl w:ilvl="0" w:tplc="ADF290B4">
      <w:numFmt w:val="bullet"/>
      <w:lvlText w:val="-"/>
      <w:lvlJc w:val="left"/>
      <w:pPr>
        <w:ind w:left="220" w:hanging="118"/>
      </w:pPr>
      <w:rPr>
        <w:rFonts w:ascii="Calibri" w:eastAsia="Calibri" w:hAnsi="Calibri" w:cs="Calibri" w:hint="default"/>
        <w:w w:val="100"/>
        <w:sz w:val="22"/>
        <w:szCs w:val="22"/>
        <w:lang w:val="en-US" w:eastAsia="en-US" w:bidi="en-US"/>
      </w:rPr>
    </w:lvl>
    <w:lvl w:ilvl="1" w:tplc="C8005C80">
      <w:numFmt w:val="bullet"/>
      <w:lvlText w:val="•"/>
      <w:lvlJc w:val="left"/>
      <w:pPr>
        <w:ind w:left="539" w:hanging="118"/>
      </w:pPr>
      <w:rPr>
        <w:rFonts w:hint="default"/>
        <w:lang w:val="en-US" w:eastAsia="en-US" w:bidi="en-US"/>
      </w:rPr>
    </w:lvl>
    <w:lvl w:ilvl="2" w:tplc="21AE8296">
      <w:numFmt w:val="bullet"/>
      <w:lvlText w:val="•"/>
      <w:lvlJc w:val="left"/>
      <w:pPr>
        <w:ind w:left="858" w:hanging="118"/>
      </w:pPr>
      <w:rPr>
        <w:rFonts w:hint="default"/>
        <w:lang w:val="en-US" w:eastAsia="en-US" w:bidi="en-US"/>
      </w:rPr>
    </w:lvl>
    <w:lvl w:ilvl="3" w:tplc="2DEAD378">
      <w:numFmt w:val="bullet"/>
      <w:lvlText w:val="•"/>
      <w:lvlJc w:val="left"/>
      <w:pPr>
        <w:ind w:left="1177" w:hanging="118"/>
      </w:pPr>
      <w:rPr>
        <w:rFonts w:hint="default"/>
        <w:lang w:val="en-US" w:eastAsia="en-US" w:bidi="en-US"/>
      </w:rPr>
    </w:lvl>
    <w:lvl w:ilvl="4" w:tplc="3CDE96A0">
      <w:numFmt w:val="bullet"/>
      <w:lvlText w:val="•"/>
      <w:lvlJc w:val="left"/>
      <w:pPr>
        <w:ind w:left="1496" w:hanging="118"/>
      </w:pPr>
      <w:rPr>
        <w:rFonts w:hint="default"/>
        <w:lang w:val="en-US" w:eastAsia="en-US" w:bidi="en-US"/>
      </w:rPr>
    </w:lvl>
    <w:lvl w:ilvl="5" w:tplc="DC900C4A">
      <w:numFmt w:val="bullet"/>
      <w:lvlText w:val="•"/>
      <w:lvlJc w:val="left"/>
      <w:pPr>
        <w:ind w:left="1815" w:hanging="118"/>
      </w:pPr>
      <w:rPr>
        <w:rFonts w:hint="default"/>
        <w:lang w:val="en-US" w:eastAsia="en-US" w:bidi="en-US"/>
      </w:rPr>
    </w:lvl>
    <w:lvl w:ilvl="6" w:tplc="AD08A260">
      <w:numFmt w:val="bullet"/>
      <w:lvlText w:val="•"/>
      <w:lvlJc w:val="left"/>
      <w:pPr>
        <w:ind w:left="2134" w:hanging="118"/>
      </w:pPr>
      <w:rPr>
        <w:rFonts w:hint="default"/>
        <w:lang w:val="en-US" w:eastAsia="en-US" w:bidi="en-US"/>
      </w:rPr>
    </w:lvl>
    <w:lvl w:ilvl="7" w:tplc="DCCAEA4C">
      <w:numFmt w:val="bullet"/>
      <w:lvlText w:val="•"/>
      <w:lvlJc w:val="left"/>
      <w:pPr>
        <w:ind w:left="2453" w:hanging="118"/>
      </w:pPr>
      <w:rPr>
        <w:rFonts w:hint="default"/>
        <w:lang w:val="en-US" w:eastAsia="en-US" w:bidi="en-US"/>
      </w:rPr>
    </w:lvl>
    <w:lvl w:ilvl="8" w:tplc="11D2EFBE">
      <w:numFmt w:val="bullet"/>
      <w:lvlText w:val="•"/>
      <w:lvlJc w:val="left"/>
      <w:pPr>
        <w:ind w:left="2772" w:hanging="118"/>
      </w:pPr>
      <w:rPr>
        <w:rFonts w:hint="default"/>
        <w:lang w:val="en-US" w:eastAsia="en-US" w:bidi="en-US"/>
      </w:rPr>
    </w:lvl>
  </w:abstractNum>
  <w:abstractNum w:abstractNumId="4" w15:restartNumberingAfterBreak="0">
    <w:nsid w:val="69A5362E"/>
    <w:multiLevelType w:val="hybridMultilevel"/>
    <w:tmpl w:val="94E80882"/>
    <w:lvl w:ilvl="0" w:tplc="E2D0C5C8">
      <w:numFmt w:val="bullet"/>
      <w:lvlText w:val="-"/>
      <w:lvlJc w:val="left"/>
      <w:pPr>
        <w:ind w:left="220" w:hanging="118"/>
      </w:pPr>
      <w:rPr>
        <w:rFonts w:ascii="Calibri" w:eastAsia="Calibri" w:hAnsi="Calibri" w:cs="Calibri" w:hint="default"/>
        <w:w w:val="100"/>
        <w:sz w:val="22"/>
        <w:szCs w:val="22"/>
        <w:lang w:val="en-US" w:eastAsia="en-US" w:bidi="en-US"/>
      </w:rPr>
    </w:lvl>
    <w:lvl w:ilvl="1" w:tplc="14CE66EE">
      <w:numFmt w:val="bullet"/>
      <w:lvlText w:val="•"/>
      <w:lvlJc w:val="left"/>
      <w:pPr>
        <w:ind w:left="539" w:hanging="118"/>
      </w:pPr>
      <w:rPr>
        <w:rFonts w:hint="default"/>
        <w:lang w:val="en-US" w:eastAsia="en-US" w:bidi="en-US"/>
      </w:rPr>
    </w:lvl>
    <w:lvl w:ilvl="2" w:tplc="1D98A6B4">
      <w:numFmt w:val="bullet"/>
      <w:lvlText w:val="•"/>
      <w:lvlJc w:val="left"/>
      <w:pPr>
        <w:ind w:left="858" w:hanging="118"/>
      </w:pPr>
      <w:rPr>
        <w:rFonts w:hint="default"/>
        <w:lang w:val="en-US" w:eastAsia="en-US" w:bidi="en-US"/>
      </w:rPr>
    </w:lvl>
    <w:lvl w:ilvl="3" w:tplc="FB7EB27C">
      <w:numFmt w:val="bullet"/>
      <w:lvlText w:val="•"/>
      <w:lvlJc w:val="left"/>
      <w:pPr>
        <w:ind w:left="1177" w:hanging="118"/>
      </w:pPr>
      <w:rPr>
        <w:rFonts w:hint="default"/>
        <w:lang w:val="en-US" w:eastAsia="en-US" w:bidi="en-US"/>
      </w:rPr>
    </w:lvl>
    <w:lvl w:ilvl="4" w:tplc="DBEA27FA">
      <w:numFmt w:val="bullet"/>
      <w:lvlText w:val="•"/>
      <w:lvlJc w:val="left"/>
      <w:pPr>
        <w:ind w:left="1496" w:hanging="118"/>
      </w:pPr>
      <w:rPr>
        <w:rFonts w:hint="default"/>
        <w:lang w:val="en-US" w:eastAsia="en-US" w:bidi="en-US"/>
      </w:rPr>
    </w:lvl>
    <w:lvl w:ilvl="5" w:tplc="007E2126">
      <w:numFmt w:val="bullet"/>
      <w:lvlText w:val="•"/>
      <w:lvlJc w:val="left"/>
      <w:pPr>
        <w:ind w:left="1815" w:hanging="118"/>
      </w:pPr>
      <w:rPr>
        <w:rFonts w:hint="default"/>
        <w:lang w:val="en-US" w:eastAsia="en-US" w:bidi="en-US"/>
      </w:rPr>
    </w:lvl>
    <w:lvl w:ilvl="6" w:tplc="FCB8EA34">
      <w:numFmt w:val="bullet"/>
      <w:lvlText w:val="•"/>
      <w:lvlJc w:val="left"/>
      <w:pPr>
        <w:ind w:left="2134" w:hanging="118"/>
      </w:pPr>
      <w:rPr>
        <w:rFonts w:hint="default"/>
        <w:lang w:val="en-US" w:eastAsia="en-US" w:bidi="en-US"/>
      </w:rPr>
    </w:lvl>
    <w:lvl w:ilvl="7" w:tplc="612A0BE0">
      <w:numFmt w:val="bullet"/>
      <w:lvlText w:val="•"/>
      <w:lvlJc w:val="left"/>
      <w:pPr>
        <w:ind w:left="2453" w:hanging="118"/>
      </w:pPr>
      <w:rPr>
        <w:rFonts w:hint="default"/>
        <w:lang w:val="en-US" w:eastAsia="en-US" w:bidi="en-US"/>
      </w:rPr>
    </w:lvl>
    <w:lvl w:ilvl="8" w:tplc="1108B1A2">
      <w:numFmt w:val="bullet"/>
      <w:lvlText w:val="•"/>
      <w:lvlJc w:val="left"/>
      <w:pPr>
        <w:ind w:left="2772" w:hanging="118"/>
      </w:pPr>
      <w:rPr>
        <w:rFonts w:hint="default"/>
        <w:lang w:val="en-US" w:eastAsia="en-US" w:bidi="en-U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95"/>
    <w:rsid w:val="003674A5"/>
    <w:rsid w:val="003A5395"/>
    <w:rsid w:val="0049509A"/>
    <w:rsid w:val="004B043F"/>
    <w:rsid w:val="00503B4F"/>
    <w:rsid w:val="00505A7F"/>
    <w:rsid w:val="00583BE5"/>
    <w:rsid w:val="005E7030"/>
    <w:rsid w:val="00706818"/>
    <w:rsid w:val="007318DF"/>
    <w:rsid w:val="00783A61"/>
    <w:rsid w:val="009B449C"/>
    <w:rsid w:val="00B47513"/>
    <w:rsid w:val="00C00BB8"/>
    <w:rsid w:val="00D915D1"/>
    <w:rsid w:val="00F2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43DD9-49A5-4F72-AE55-DAA704D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31"/>
      <w:ind w:left="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0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783A61"/>
    <w:pPr>
      <w:tabs>
        <w:tab w:val="center" w:pos="4680"/>
        <w:tab w:val="right" w:pos="9360"/>
      </w:tabs>
    </w:pPr>
  </w:style>
  <w:style w:type="character" w:customStyle="1" w:styleId="HeaderChar">
    <w:name w:val="Header Char"/>
    <w:basedOn w:val="DefaultParagraphFont"/>
    <w:link w:val="Header"/>
    <w:uiPriority w:val="99"/>
    <w:rsid w:val="00783A61"/>
    <w:rPr>
      <w:rFonts w:ascii="Times New Roman" w:eastAsia="Times New Roman" w:hAnsi="Times New Roman" w:cs="Times New Roman"/>
      <w:lang w:bidi="en-US"/>
    </w:rPr>
  </w:style>
  <w:style w:type="paragraph" w:styleId="Footer">
    <w:name w:val="footer"/>
    <w:basedOn w:val="Normal"/>
    <w:link w:val="FooterChar"/>
    <w:uiPriority w:val="99"/>
    <w:unhideWhenUsed/>
    <w:rsid w:val="00783A61"/>
    <w:pPr>
      <w:tabs>
        <w:tab w:val="center" w:pos="4680"/>
        <w:tab w:val="right" w:pos="9360"/>
      </w:tabs>
    </w:pPr>
  </w:style>
  <w:style w:type="character" w:customStyle="1" w:styleId="FooterChar">
    <w:name w:val="Footer Char"/>
    <w:basedOn w:val="DefaultParagraphFont"/>
    <w:link w:val="Footer"/>
    <w:uiPriority w:val="99"/>
    <w:rsid w:val="00783A6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5E7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30"/>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BAAF-8E81-49EE-B36F-4C2B94A6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Morrello</dc:creator>
  <cp:keywords/>
  <dc:description/>
  <cp:lastModifiedBy>Tonya Vannatter</cp:lastModifiedBy>
  <cp:revision>2</cp:revision>
  <cp:lastPrinted>2018-08-24T01:45:00Z</cp:lastPrinted>
  <dcterms:created xsi:type="dcterms:W3CDTF">2018-08-01T20:27:00Z</dcterms:created>
  <dcterms:modified xsi:type="dcterms:W3CDTF">2018-08-01T20:27:00Z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2018-08-22T00:00:00Z</vt:filetime>
  </property>
</Properties>
</file>